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AB79" w14:textId="59C75971" w:rsidR="00E22862" w:rsidRPr="00E22862" w:rsidRDefault="000C0151" w:rsidP="00886144">
      <w:pPr>
        <w:rPr>
          <w:b/>
          <w:bCs/>
          <w:sz w:val="20"/>
          <w:szCs w:val="20"/>
        </w:rPr>
      </w:pPr>
      <w:r w:rsidRPr="00E22862">
        <w:rPr>
          <w:b/>
          <w:bCs/>
          <w:sz w:val="20"/>
          <w:szCs w:val="20"/>
        </w:rPr>
        <w:t xml:space="preserve">SYMONDSBURY PARISH COUNCIL </w:t>
      </w:r>
      <w:r w:rsidR="00D21ED4">
        <w:rPr>
          <w:b/>
          <w:bCs/>
          <w:sz w:val="20"/>
          <w:szCs w:val="20"/>
        </w:rPr>
        <w:t xml:space="preserve">MEETING </w:t>
      </w:r>
      <w:r w:rsidRPr="00E22862">
        <w:rPr>
          <w:b/>
          <w:bCs/>
          <w:sz w:val="20"/>
          <w:szCs w:val="20"/>
        </w:rPr>
        <w:t>MINUTES</w:t>
      </w:r>
    </w:p>
    <w:p w14:paraId="2D86CE3E" w14:textId="25616089" w:rsidR="00886144" w:rsidRDefault="000C0151" w:rsidP="00886144">
      <w:pPr>
        <w:rPr>
          <w:b/>
          <w:sz w:val="20"/>
          <w:szCs w:val="20"/>
        </w:rPr>
      </w:pPr>
      <w:r>
        <w:rPr>
          <w:sz w:val="20"/>
          <w:szCs w:val="20"/>
        </w:rPr>
        <w:t>Minutes of the meeting of Symondsbury Parish Council held on T</w:t>
      </w:r>
      <w:r w:rsidR="006E18BD">
        <w:rPr>
          <w:sz w:val="20"/>
          <w:szCs w:val="20"/>
        </w:rPr>
        <w:t>hur</w:t>
      </w:r>
      <w:r>
        <w:rPr>
          <w:sz w:val="20"/>
          <w:szCs w:val="20"/>
        </w:rPr>
        <w:t xml:space="preserve">sday </w:t>
      </w:r>
      <w:r w:rsidR="00FA1566">
        <w:rPr>
          <w:sz w:val="20"/>
          <w:szCs w:val="20"/>
        </w:rPr>
        <w:t>14 Dec</w:t>
      </w:r>
      <w:r w:rsidR="004F54CA">
        <w:rPr>
          <w:sz w:val="20"/>
          <w:szCs w:val="20"/>
        </w:rPr>
        <w:t>ember</w:t>
      </w:r>
      <w:r w:rsidR="00D21ED4">
        <w:rPr>
          <w:sz w:val="20"/>
          <w:szCs w:val="20"/>
        </w:rPr>
        <w:t xml:space="preserve"> </w:t>
      </w:r>
      <w:r>
        <w:rPr>
          <w:sz w:val="20"/>
          <w:szCs w:val="20"/>
        </w:rPr>
        <w:t xml:space="preserve">at 7pm at </w:t>
      </w:r>
      <w:r w:rsidR="00867FF5">
        <w:rPr>
          <w:sz w:val="20"/>
          <w:szCs w:val="20"/>
        </w:rPr>
        <w:t>Symondsbury School, Symondsbury</w:t>
      </w:r>
    </w:p>
    <w:p w14:paraId="11D07128" w14:textId="417ADF73" w:rsidR="00AE23AB" w:rsidRDefault="000C0151" w:rsidP="00AE23AB">
      <w:pPr>
        <w:rPr>
          <w:sz w:val="20"/>
          <w:szCs w:val="20"/>
        </w:rPr>
      </w:pPr>
      <w:r>
        <w:rPr>
          <w:b/>
          <w:sz w:val="20"/>
          <w:szCs w:val="20"/>
        </w:rPr>
        <w:t>0001</w:t>
      </w:r>
      <w:r w:rsidR="00447AF4">
        <w:rPr>
          <w:b/>
          <w:sz w:val="20"/>
          <w:szCs w:val="20"/>
        </w:rPr>
        <w:t xml:space="preserve">: </w:t>
      </w:r>
      <w:r>
        <w:rPr>
          <w:b/>
          <w:sz w:val="20"/>
          <w:szCs w:val="20"/>
        </w:rPr>
        <w:t>To receive and approve apologies</w:t>
      </w:r>
      <w:r>
        <w:rPr>
          <w:sz w:val="20"/>
          <w:szCs w:val="20"/>
        </w:rPr>
        <w:t xml:space="preserve"> </w:t>
      </w:r>
      <w:r>
        <w:rPr>
          <w:b/>
          <w:sz w:val="20"/>
          <w:szCs w:val="20"/>
        </w:rPr>
        <w:t xml:space="preserve">for absence: </w:t>
      </w:r>
      <w:r>
        <w:rPr>
          <w:sz w:val="20"/>
          <w:szCs w:val="20"/>
        </w:rPr>
        <w:t xml:space="preserve"> </w:t>
      </w:r>
      <w:r w:rsidR="00447AF4">
        <w:rPr>
          <w:b/>
          <w:sz w:val="20"/>
          <w:szCs w:val="20"/>
        </w:rPr>
        <w:t>PRESENT:</w:t>
      </w:r>
      <w:r w:rsidR="00447AF4">
        <w:rPr>
          <w:sz w:val="20"/>
          <w:szCs w:val="20"/>
        </w:rPr>
        <w:t xml:space="preserve"> Cllrs – S Ralph,</w:t>
      </w:r>
      <w:r w:rsidR="00867FF5">
        <w:rPr>
          <w:sz w:val="20"/>
          <w:szCs w:val="20"/>
        </w:rPr>
        <w:t xml:space="preserve"> T Cox, </w:t>
      </w:r>
      <w:r w:rsidR="00455568">
        <w:rPr>
          <w:sz w:val="20"/>
          <w:szCs w:val="20"/>
        </w:rPr>
        <w:t>P Hartmann</w:t>
      </w:r>
      <w:r w:rsidR="004F54CA">
        <w:rPr>
          <w:sz w:val="20"/>
          <w:szCs w:val="20"/>
        </w:rPr>
        <w:t>, S Evans</w:t>
      </w:r>
      <w:r w:rsidR="00867FF5">
        <w:rPr>
          <w:sz w:val="20"/>
          <w:szCs w:val="20"/>
        </w:rPr>
        <w:t xml:space="preserve">. </w:t>
      </w:r>
      <w:r w:rsidR="00447AF4">
        <w:rPr>
          <w:sz w:val="20"/>
          <w:szCs w:val="20"/>
        </w:rPr>
        <w:t>In attendance: Natalie Bealing, Clerk</w:t>
      </w:r>
      <w:r w:rsidR="004F6A1C">
        <w:rPr>
          <w:sz w:val="20"/>
          <w:szCs w:val="20"/>
        </w:rPr>
        <w:t>,</w:t>
      </w:r>
      <w:r w:rsidR="00455568">
        <w:rPr>
          <w:sz w:val="20"/>
          <w:szCs w:val="20"/>
        </w:rPr>
        <w:t xml:space="preserve"> </w:t>
      </w:r>
      <w:r w:rsidR="00AE23AB">
        <w:rPr>
          <w:sz w:val="20"/>
          <w:szCs w:val="20"/>
        </w:rPr>
        <w:t xml:space="preserve">and </w:t>
      </w:r>
      <w:r w:rsidR="00867FF5">
        <w:rPr>
          <w:sz w:val="20"/>
          <w:szCs w:val="20"/>
        </w:rPr>
        <w:t xml:space="preserve">two </w:t>
      </w:r>
      <w:r w:rsidR="00AE23AB">
        <w:rPr>
          <w:sz w:val="20"/>
          <w:szCs w:val="20"/>
        </w:rPr>
        <w:t>member</w:t>
      </w:r>
      <w:r w:rsidR="00867FF5">
        <w:rPr>
          <w:sz w:val="20"/>
          <w:szCs w:val="20"/>
        </w:rPr>
        <w:t>s</w:t>
      </w:r>
      <w:r w:rsidR="00AE23AB">
        <w:rPr>
          <w:sz w:val="20"/>
          <w:szCs w:val="20"/>
        </w:rPr>
        <w:t xml:space="preserve"> of the public</w:t>
      </w:r>
      <w:r w:rsidR="004F6A1C">
        <w:rPr>
          <w:sz w:val="20"/>
          <w:szCs w:val="20"/>
        </w:rPr>
        <w:t xml:space="preserve">. </w:t>
      </w:r>
      <w:r w:rsidR="00204584">
        <w:rPr>
          <w:sz w:val="20"/>
          <w:szCs w:val="20"/>
        </w:rPr>
        <w:t>Cllr</w:t>
      </w:r>
      <w:r w:rsidR="00455568">
        <w:rPr>
          <w:sz w:val="20"/>
          <w:szCs w:val="20"/>
        </w:rPr>
        <w:t>s</w:t>
      </w:r>
      <w:r w:rsidR="00204584">
        <w:rPr>
          <w:sz w:val="20"/>
          <w:szCs w:val="20"/>
        </w:rPr>
        <w:t xml:space="preserve"> </w:t>
      </w:r>
      <w:r w:rsidR="004F54CA">
        <w:rPr>
          <w:sz w:val="20"/>
          <w:szCs w:val="20"/>
        </w:rPr>
        <w:t xml:space="preserve">P </w:t>
      </w:r>
      <w:proofErr w:type="spellStart"/>
      <w:r w:rsidR="004F54CA">
        <w:rPr>
          <w:sz w:val="20"/>
          <w:szCs w:val="20"/>
        </w:rPr>
        <w:t>Colfox</w:t>
      </w:r>
      <w:proofErr w:type="spellEnd"/>
      <w:r w:rsidR="00867FF5">
        <w:rPr>
          <w:sz w:val="20"/>
          <w:szCs w:val="20"/>
        </w:rPr>
        <w:t xml:space="preserve">, V Kavanagh </w:t>
      </w:r>
      <w:r w:rsidR="00455568">
        <w:rPr>
          <w:sz w:val="20"/>
          <w:szCs w:val="20"/>
        </w:rPr>
        <w:t xml:space="preserve">and </w:t>
      </w:r>
      <w:r w:rsidR="00867FF5">
        <w:rPr>
          <w:sz w:val="20"/>
          <w:szCs w:val="20"/>
        </w:rPr>
        <w:t xml:space="preserve">A Streatfeild </w:t>
      </w:r>
      <w:r w:rsidR="00204584">
        <w:rPr>
          <w:sz w:val="20"/>
          <w:szCs w:val="20"/>
        </w:rPr>
        <w:t xml:space="preserve">sent </w:t>
      </w:r>
      <w:r w:rsidR="00455568">
        <w:rPr>
          <w:sz w:val="20"/>
          <w:szCs w:val="20"/>
        </w:rPr>
        <w:t>their</w:t>
      </w:r>
      <w:r w:rsidR="00204584">
        <w:rPr>
          <w:sz w:val="20"/>
          <w:szCs w:val="20"/>
        </w:rPr>
        <w:t xml:space="preserve"> apologies.</w:t>
      </w:r>
    </w:p>
    <w:p w14:paraId="278C49B1" w14:textId="77777777" w:rsidR="00AE23AB" w:rsidRPr="00376DE5" w:rsidRDefault="00AE23AB" w:rsidP="00AE23AB">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1677012A" w14:textId="13FC2135" w:rsidR="002C37D6" w:rsidRDefault="00FA1566" w:rsidP="00FA1566">
      <w:pPr>
        <w:rPr>
          <w:sz w:val="20"/>
          <w:szCs w:val="20"/>
        </w:rPr>
      </w:pPr>
      <w:r>
        <w:rPr>
          <w:sz w:val="20"/>
          <w:szCs w:val="20"/>
        </w:rPr>
        <w:t xml:space="preserve">Demographic Half Hour: </w:t>
      </w:r>
      <w:r w:rsidR="002C37D6">
        <w:rPr>
          <w:sz w:val="20"/>
          <w:szCs w:val="20"/>
        </w:rPr>
        <w:t xml:space="preserve">Mr Karl Rogers updated the Council on the DMMO applications that are currently in train for footpaths at West Cliff </w:t>
      </w:r>
      <w:proofErr w:type="gramStart"/>
      <w:r w:rsidR="002C37D6">
        <w:rPr>
          <w:sz w:val="20"/>
          <w:szCs w:val="20"/>
        </w:rPr>
        <w:t>and also</w:t>
      </w:r>
      <w:proofErr w:type="gramEnd"/>
      <w:r w:rsidR="002C37D6">
        <w:rPr>
          <w:sz w:val="20"/>
          <w:szCs w:val="20"/>
        </w:rPr>
        <w:t xml:space="preserve"> explained the background. The public inquiry is due to launch </w:t>
      </w:r>
      <w:proofErr w:type="gramStart"/>
      <w:r w:rsidR="002C37D6">
        <w:rPr>
          <w:sz w:val="20"/>
          <w:szCs w:val="20"/>
        </w:rPr>
        <w:t>soon</w:t>
      </w:r>
      <w:proofErr w:type="gramEnd"/>
      <w:r w:rsidR="002C37D6">
        <w:rPr>
          <w:sz w:val="20"/>
          <w:szCs w:val="20"/>
        </w:rPr>
        <w:t xml:space="preserve"> and Dorset Council need more evidence from local walkers that they are using the routes. Mr Roge</w:t>
      </w:r>
      <w:r w:rsidR="006B1D8F">
        <w:rPr>
          <w:sz w:val="20"/>
          <w:szCs w:val="20"/>
        </w:rPr>
        <w:t>r</w:t>
      </w:r>
      <w:r w:rsidR="002C37D6">
        <w:rPr>
          <w:sz w:val="20"/>
          <w:szCs w:val="20"/>
        </w:rPr>
        <w:t>s asked for the Council’s support in advertising the applications.</w:t>
      </w:r>
    </w:p>
    <w:p w14:paraId="462F90BA" w14:textId="2C63417A" w:rsidR="002C37D6" w:rsidRDefault="002C37D6" w:rsidP="00FA1566">
      <w:pPr>
        <w:rPr>
          <w:sz w:val="20"/>
          <w:szCs w:val="20"/>
        </w:rPr>
      </w:pPr>
      <w:r>
        <w:rPr>
          <w:sz w:val="20"/>
          <w:szCs w:val="20"/>
        </w:rPr>
        <w:t>Cllr Hartman took an action to contact Barbara Talbot (DC) regarding the status of DMMO Order No.3.</w:t>
      </w:r>
    </w:p>
    <w:p w14:paraId="3D9A01FB" w14:textId="75A9766F" w:rsidR="00FC6A16" w:rsidRDefault="00FC6A16" w:rsidP="00FA1566">
      <w:pPr>
        <w:rPr>
          <w:sz w:val="20"/>
          <w:szCs w:val="20"/>
        </w:rPr>
      </w:pPr>
      <w:r>
        <w:rPr>
          <w:sz w:val="20"/>
          <w:szCs w:val="20"/>
        </w:rPr>
        <w:t xml:space="preserve">Mr Rogers went on to highlight a second point. This was around the lack of facilities at </w:t>
      </w:r>
      <w:proofErr w:type="spellStart"/>
      <w:r>
        <w:rPr>
          <w:sz w:val="20"/>
          <w:szCs w:val="20"/>
        </w:rPr>
        <w:t>Eype</w:t>
      </w:r>
      <w:proofErr w:type="spellEnd"/>
      <w:r>
        <w:rPr>
          <w:sz w:val="20"/>
          <w:szCs w:val="20"/>
        </w:rPr>
        <w:t xml:space="preserve"> </w:t>
      </w:r>
      <w:r w:rsidR="007D1E17">
        <w:rPr>
          <w:sz w:val="20"/>
          <w:szCs w:val="20"/>
        </w:rPr>
        <w:t>Mouth</w:t>
      </w:r>
      <w:r>
        <w:rPr>
          <w:sz w:val="20"/>
          <w:szCs w:val="20"/>
        </w:rPr>
        <w:t xml:space="preserve">. He requested a sign to be erected at the top of the lane, pointing out that toilet facilities are not available to help holidaymakers better plan their visit. </w:t>
      </w:r>
      <w:proofErr w:type="spellStart"/>
      <w:r>
        <w:rPr>
          <w:sz w:val="20"/>
          <w:szCs w:val="20"/>
        </w:rPr>
        <w:t>Eype</w:t>
      </w:r>
      <w:proofErr w:type="spellEnd"/>
      <w:r>
        <w:rPr>
          <w:sz w:val="20"/>
          <w:szCs w:val="20"/>
        </w:rPr>
        <w:t xml:space="preserve"> Beach would be added to the agenda for next month’s meeting.</w:t>
      </w:r>
      <w:r w:rsidR="00F84C67">
        <w:rPr>
          <w:sz w:val="20"/>
          <w:szCs w:val="20"/>
        </w:rPr>
        <w:t xml:space="preserve"> Cllr Hartmann would also follow up with Martin </w:t>
      </w:r>
      <w:proofErr w:type="gramStart"/>
      <w:r w:rsidR="00F84C67">
        <w:rPr>
          <w:sz w:val="20"/>
          <w:szCs w:val="20"/>
        </w:rPr>
        <w:t>Cox  to</w:t>
      </w:r>
      <w:proofErr w:type="gramEnd"/>
      <w:r w:rsidR="00F84C67">
        <w:rPr>
          <w:sz w:val="20"/>
          <w:szCs w:val="20"/>
        </w:rPr>
        <w:t xml:space="preserve"> see if he could help, as part of his wider development plans.</w:t>
      </w:r>
    </w:p>
    <w:p w14:paraId="16BFE72E" w14:textId="4D1035D2" w:rsidR="00F84C67" w:rsidRDefault="00F84C67" w:rsidP="00FA1566">
      <w:pPr>
        <w:rPr>
          <w:sz w:val="20"/>
          <w:szCs w:val="20"/>
        </w:rPr>
      </w:pPr>
      <w:r>
        <w:rPr>
          <w:sz w:val="20"/>
          <w:szCs w:val="20"/>
        </w:rPr>
        <w:t xml:space="preserve">Mr Selwyn Holmes asked the Council how they disseminate the Police reports as there had been a burglary recently that he was unaware of. The Clerk explained that the report is </w:t>
      </w:r>
      <w:proofErr w:type="gramStart"/>
      <w:r>
        <w:rPr>
          <w:sz w:val="20"/>
          <w:szCs w:val="20"/>
        </w:rPr>
        <w:t>read  out</w:t>
      </w:r>
      <w:proofErr w:type="gramEnd"/>
      <w:r>
        <w:rPr>
          <w:sz w:val="20"/>
          <w:szCs w:val="20"/>
        </w:rPr>
        <w:t xml:space="preserve"> at each meeting and that the information is noted by the Councillors and passed on by word of mouth. It was agreed that reports would be added to the longer minutes posted on the website each month.</w:t>
      </w:r>
    </w:p>
    <w:p w14:paraId="3FD5816D" w14:textId="46787583" w:rsidR="006B33C7" w:rsidRDefault="006B33C7" w:rsidP="00FA1566">
      <w:pPr>
        <w:rPr>
          <w:sz w:val="20"/>
          <w:szCs w:val="20"/>
        </w:rPr>
      </w:pPr>
      <w:r>
        <w:rPr>
          <w:sz w:val="20"/>
          <w:szCs w:val="20"/>
        </w:rPr>
        <w:t xml:space="preserve">Mr Holmes also asked if the new </w:t>
      </w:r>
      <w:proofErr w:type="spellStart"/>
      <w:r>
        <w:rPr>
          <w:sz w:val="20"/>
          <w:szCs w:val="20"/>
        </w:rPr>
        <w:t>Whats</w:t>
      </w:r>
      <w:proofErr w:type="spellEnd"/>
      <w:r>
        <w:rPr>
          <w:sz w:val="20"/>
          <w:szCs w:val="20"/>
        </w:rPr>
        <w:t xml:space="preserve"> App group that had been set up recently for </w:t>
      </w:r>
      <w:proofErr w:type="spellStart"/>
      <w:r>
        <w:rPr>
          <w:sz w:val="20"/>
          <w:szCs w:val="20"/>
        </w:rPr>
        <w:t>Eype</w:t>
      </w:r>
      <w:proofErr w:type="spellEnd"/>
      <w:r>
        <w:rPr>
          <w:sz w:val="20"/>
          <w:szCs w:val="20"/>
        </w:rPr>
        <w:t xml:space="preserve"> could be used more widely for ‘home guard’-style communications. This would be added to the agenda for next month.</w:t>
      </w:r>
    </w:p>
    <w:p w14:paraId="6197A135" w14:textId="2B7A87FE" w:rsidR="00FA1566" w:rsidRPr="00FA1566" w:rsidRDefault="00FA1566" w:rsidP="00B73561">
      <w:pPr>
        <w:rPr>
          <w:sz w:val="20"/>
          <w:szCs w:val="20"/>
        </w:rPr>
      </w:pPr>
      <w:r>
        <w:rPr>
          <w:sz w:val="20"/>
          <w:szCs w:val="20"/>
        </w:rPr>
        <w:t xml:space="preserve">The police report was noted: </w:t>
      </w:r>
      <w:r w:rsidRPr="00FA1566">
        <w:rPr>
          <w:sz w:val="20"/>
          <w:szCs w:val="20"/>
        </w:rPr>
        <w:t>On the afternoon of Thursday 23</w:t>
      </w:r>
      <w:r w:rsidRPr="00FA1566">
        <w:rPr>
          <w:sz w:val="20"/>
          <w:szCs w:val="20"/>
          <w:vertAlign w:val="superscript"/>
        </w:rPr>
        <w:t>rd</w:t>
      </w:r>
      <w:r w:rsidRPr="00FA1566">
        <w:rPr>
          <w:sz w:val="20"/>
          <w:szCs w:val="20"/>
        </w:rPr>
        <w:t xml:space="preserve"> November, a resident of </w:t>
      </w:r>
      <w:proofErr w:type="spellStart"/>
      <w:r w:rsidRPr="00FA1566">
        <w:rPr>
          <w:sz w:val="20"/>
          <w:szCs w:val="20"/>
        </w:rPr>
        <w:t>Eype</w:t>
      </w:r>
      <w:proofErr w:type="spellEnd"/>
      <w:r w:rsidRPr="00FA1566">
        <w:rPr>
          <w:sz w:val="20"/>
          <w:szCs w:val="20"/>
        </w:rPr>
        <w:t xml:space="preserve"> noticed some minor damage to a rear door to their property.  It is unknown what caused the damage, but was concerned this may have been an opportunist trying to break in.  There has been no entry made, nothing stolen and no further incidents locally, but please be vigilant.</w:t>
      </w:r>
    </w:p>
    <w:p w14:paraId="3BDAEDAA" w14:textId="25F6D747" w:rsidR="00FA1566" w:rsidRPr="00FA1566" w:rsidRDefault="00FA1566" w:rsidP="00B73561">
      <w:pPr>
        <w:rPr>
          <w:sz w:val="20"/>
          <w:szCs w:val="20"/>
        </w:rPr>
      </w:pPr>
      <w:r w:rsidRPr="00FA1566">
        <w:rPr>
          <w:sz w:val="20"/>
          <w:szCs w:val="20"/>
        </w:rPr>
        <w:t xml:space="preserve">Whilst not in Symondsbury specifically, there was a recent theft of </w:t>
      </w:r>
      <w:r w:rsidR="006B33C7">
        <w:rPr>
          <w:sz w:val="20"/>
          <w:szCs w:val="20"/>
        </w:rPr>
        <w:t>t</w:t>
      </w:r>
      <w:r w:rsidRPr="00FA1566">
        <w:rPr>
          <w:sz w:val="20"/>
          <w:szCs w:val="20"/>
        </w:rPr>
        <w:t xml:space="preserve">urkeys and a </w:t>
      </w:r>
      <w:r w:rsidR="006B33C7">
        <w:rPr>
          <w:sz w:val="20"/>
          <w:szCs w:val="20"/>
        </w:rPr>
        <w:t>t</w:t>
      </w:r>
      <w:r w:rsidRPr="00FA1566">
        <w:rPr>
          <w:sz w:val="20"/>
          <w:szCs w:val="20"/>
        </w:rPr>
        <w:t>urkey plucking machine, from a farm near Bridport.  This occurred at approximately 1.30 am on Monday 27</w:t>
      </w:r>
      <w:r w:rsidRPr="00FA1566">
        <w:rPr>
          <w:sz w:val="20"/>
          <w:szCs w:val="20"/>
          <w:vertAlign w:val="superscript"/>
        </w:rPr>
        <w:t>th</w:t>
      </w:r>
      <w:r w:rsidRPr="00FA1566">
        <w:rPr>
          <w:sz w:val="20"/>
          <w:szCs w:val="20"/>
        </w:rPr>
        <w:t> November.  I would like to advise people to be vigilant and report any suspicious activity to us on 101, or online</w:t>
      </w:r>
      <w:r w:rsidR="00B73561">
        <w:rPr>
          <w:sz w:val="20"/>
          <w:szCs w:val="20"/>
        </w:rPr>
        <w:t xml:space="preserve"> </w:t>
      </w:r>
      <w:r w:rsidRPr="00FA1566">
        <w:rPr>
          <w:sz w:val="20"/>
          <w:szCs w:val="20"/>
        </w:rPr>
        <w:t>at</w:t>
      </w:r>
      <w:r w:rsidR="00B73561">
        <w:rPr>
          <w:sz w:val="20"/>
          <w:szCs w:val="20"/>
        </w:rPr>
        <w:t xml:space="preserve"> </w:t>
      </w:r>
      <w:r w:rsidRPr="00FA1566">
        <w:rPr>
          <w:sz w:val="20"/>
          <w:szCs w:val="20"/>
        </w:rPr>
        <w:t> </w:t>
      </w:r>
      <w:hyperlink r:id="rId8" w:tgtFrame="_blank" w:tooltip="This external link will open in a new window" w:history="1">
        <w:r w:rsidRPr="00FA1566">
          <w:rPr>
            <w:rStyle w:val="Hyperlink"/>
            <w:sz w:val="20"/>
            <w:szCs w:val="20"/>
          </w:rPr>
          <w:t>www.dorset.police.uk</w:t>
        </w:r>
      </w:hyperlink>
      <w:r w:rsidRPr="00FA1566">
        <w:rPr>
          <w:sz w:val="20"/>
          <w:szCs w:val="20"/>
        </w:rPr>
        <w:t>.  If anyone believes a crime is in progress, call 999 immediately.</w:t>
      </w:r>
    </w:p>
    <w:p w14:paraId="026F452A" w14:textId="5E78FE78" w:rsidR="00FB1F4B" w:rsidRDefault="00FB1F4B" w:rsidP="00B73561">
      <w:pPr>
        <w:rPr>
          <w:sz w:val="20"/>
          <w:szCs w:val="20"/>
        </w:rPr>
      </w:pPr>
      <w:r>
        <w:rPr>
          <w:b/>
          <w:sz w:val="20"/>
          <w:szCs w:val="20"/>
        </w:rPr>
        <w:t xml:space="preserve">0002 Disclosures of Interests and Dispensations: </w:t>
      </w:r>
      <w:r w:rsidRPr="00AE07AB">
        <w:rPr>
          <w:sz w:val="20"/>
          <w:szCs w:val="20"/>
        </w:rPr>
        <w:t xml:space="preserve">To </w:t>
      </w:r>
      <w:r w:rsidRPr="00AE07AB">
        <w:rPr>
          <w:b/>
          <w:sz w:val="20"/>
          <w:szCs w:val="20"/>
        </w:rPr>
        <w:t xml:space="preserve">receive </w:t>
      </w:r>
      <w:r>
        <w:rPr>
          <w:sz w:val="20"/>
          <w:szCs w:val="20"/>
        </w:rPr>
        <w:t>disclosures of personal and prejudicial i</w:t>
      </w:r>
      <w:r w:rsidRPr="00AE07AB">
        <w:rPr>
          <w:sz w:val="20"/>
          <w:szCs w:val="20"/>
        </w:rPr>
        <w:t>nteres</w:t>
      </w:r>
      <w:r>
        <w:rPr>
          <w:sz w:val="20"/>
          <w:szCs w:val="20"/>
        </w:rPr>
        <w:t>t from Councillors and employees on matters to be considered at the meeting</w:t>
      </w:r>
      <w:r>
        <w:rPr>
          <w:b/>
          <w:sz w:val="20"/>
          <w:szCs w:val="20"/>
        </w:rPr>
        <w:t xml:space="preserve">: </w:t>
      </w:r>
      <w:r>
        <w:rPr>
          <w:sz w:val="20"/>
          <w:szCs w:val="20"/>
        </w:rPr>
        <w:t xml:space="preserve"> </w:t>
      </w:r>
      <w:r w:rsidR="008F622F">
        <w:rPr>
          <w:sz w:val="20"/>
          <w:szCs w:val="20"/>
        </w:rPr>
        <w:t>None declared.</w:t>
      </w:r>
    </w:p>
    <w:p w14:paraId="7EAE7C34" w14:textId="5637102E" w:rsidR="00034740" w:rsidRPr="00A513BA" w:rsidRDefault="00447AF4" w:rsidP="00B73561">
      <w:pPr>
        <w:spacing w:after="0" w:line="240" w:lineRule="auto"/>
        <w:rPr>
          <w:rFonts w:eastAsiaTheme="minorEastAsia" w:cstheme="minorHAnsi"/>
          <w:sz w:val="20"/>
          <w:szCs w:val="20"/>
          <w:shd w:val="clear" w:color="auto" w:fill="FFFFFF"/>
        </w:rPr>
      </w:pPr>
      <w:r>
        <w:rPr>
          <w:b/>
          <w:sz w:val="20"/>
          <w:szCs w:val="20"/>
        </w:rPr>
        <w:t xml:space="preserve">0003: </w:t>
      </w:r>
      <w:r w:rsidRPr="00447AF4">
        <w:rPr>
          <w:b/>
          <w:sz w:val="20"/>
          <w:szCs w:val="20"/>
        </w:rPr>
        <w:t xml:space="preserve">To approve the Minutes of the meeting held on </w:t>
      </w:r>
      <w:r w:rsidR="00A528CB">
        <w:rPr>
          <w:b/>
          <w:sz w:val="20"/>
          <w:szCs w:val="20"/>
        </w:rPr>
        <w:t>9 Novem</w:t>
      </w:r>
      <w:r w:rsidR="00034740">
        <w:rPr>
          <w:b/>
          <w:sz w:val="20"/>
          <w:szCs w:val="20"/>
        </w:rPr>
        <w:t>ber</w:t>
      </w:r>
      <w:r w:rsidRPr="00447AF4">
        <w:rPr>
          <w:b/>
          <w:sz w:val="20"/>
          <w:szCs w:val="20"/>
        </w:rPr>
        <w:t xml:space="preserve"> 202</w:t>
      </w:r>
      <w:r w:rsidR="00FB1F4B">
        <w:rPr>
          <w:b/>
          <w:sz w:val="20"/>
          <w:szCs w:val="20"/>
        </w:rPr>
        <w:t>3</w:t>
      </w:r>
      <w:r w:rsidRPr="00FB1F4B">
        <w:rPr>
          <w:bCs/>
          <w:sz w:val="20"/>
          <w:szCs w:val="20"/>
        </w:rPr>
        <w:t>:  The</w:t>
      </w:r>
      <w:r w:rsidR="004F54CA">
        <w:rPr>
          <w:bCs/>
          <w:sz w:val="20"/>
          <w:szCs w:val="20"/>
        </w:rPr>
        <w:t xml:space="preserve"> minutes were approved</w:t>
      </w:r>
      <w:r w:rsidR="00D57B28">
        <w:rPr>
          <w:bCs/>
          <w:sz w:val="20"/>
          <w:szCs w:val="20"/>
        </w:rPr>
        <w:t>.</w:t>
      </w:r>
    </w:p>
    <w:p w14:paraId="2BAF594E" w14:textId="77777777" w:rsidR="00A528CB" w:rsidRDefault="00A528CB" w:rsidP="00B73561">
      <w:pPr>
        <w:spacing w:after="0" w:line="240" w:lineRule="auto"/>
        <w:rPr>
          <w:bCs/>
          <w:sz w:val="20"/>
          <w:szCs w:val="20"/>
        </w:rPr>
      </w:pPr>
    </w:p>
    <w:p w14:paraId="387A5ACB" w14:textId="60BD3371" w:rsidR="00AC1BAF" w:rsidRPr="000A2305" w:rsidRDefault="009F5AEA" w:rsidP="00B73561">
      <w:pPr>
        <w:spacing w:after="0" w:line="240" w:lineRule="auto"/>
        <w:rPr>
          <w:rFonts w:eastAsiaTheme="minorEastAsia"/>
          <w:sz w:val="20"/>
          <w:szCs w:val="20"/>
        </w:rPr>
      </w:pPr>
      <w:r>
        <w:rPr>
          <w:b/>
          <w:bCs/>
          <w:sz w:val="20"/>
          <w:szCs w:val="20"/>
        </w:rPr>
        <w:t>000</w:t>
      </w:r>
      <w:r w:rsidR="00FB1F4B">
        <w:rPr>
          <w:b/>
          <w:bCs/>
          <w:sz w:val="20"/>
          <w:szCs w:val="20"/>
        </w:rPr>
        <w:t>4</w:t>
      </w:r>
      <w:r>
        <w:rPr>
          <w:b/>
          <w:bCs/>
          <w:sz w:val="20"/>
          <w:szCs w:val="20"/>
        </w:rPr>
        <w:t xml:space="preserve">: </w:t>
      </w:r>
      <w:r w:rsidR="006E18BD" w:rsidRPr="000A2305">
        <w:rPr>
          <w:b/>
          <w:bCs/>
          <w:sz w:val="20"/>
          <w:szCs w:val="20"/>
        </w:rPr>
        <w:t>To</w:t>
      </w:r>
      <w:r w:rsidR="00B73561">
        <w:rPr>
          <w:sz w:val="20"/>
          <w:szCs w:val="20"/>
        </w:rPr>
        <w:t xml:space="preserve"> </w:t>
      </w:r>
      <w:r w:rsidR="006E18BD">
        <w:rPr>
          <w:b/>
          <w:sz w:val="20"/>
          <w:szCs w:val="20"/>
        </w:rPr>
        <w:t xml:space="preserve">resolve </w:t>
      </w:r>
      <w:r w:rsidR="006E18BD">
        <w:rPr>
          <w:sz w:val="20"/>
          <w:szCs w:val="20"/>
        </w:rPr>
        <w:t xml:space="preserve">payments and receipts for </w:t>
      </w:r>
      <w:r w:rsidR="00A528CB">
        <w:rPr>
          <w:sz w:val="20"/>
          <w:szCs w:val="20"/>
        </w:rPr>
        <w:t>November</w:t>
      </w:r>
      <w:r w:rsidR="0050034A">
        <w:rPr>
          <w:sz w:val="20"/>
          <w:szCs w:val="20"/>
        </w:rPr>
        <w:t xml:space="preserve"> 2023: </w:t>
      </w:r>
      <w:r w:rsidR="00A528CB">
        <w:rPr>
          <w:sz w:val="20"/>
          <w:szCs w:val="20"/>
        </w:rPr>
        <w:t>a) Clerk’s salary, b) Allotment rent; c) Neighbourhood Plan; d) HMRC</w:t>
      </w:r>
      <w:r w:rsidR="00AC1BAF">
        <w:rPr>
          <w:sz w:val="20"/>
          <w:szCs w:val="20"/>
        </w:rPr>
        <w:t>.</w:t>
      </w:r>
      <w:r w:rsidR="0078435A">
        <w:rPr>
          <w:sz w:val="20"/>
          <w:szCs w:val="20"/>
        </w:rPr>
        <w:t xml:space="preserve">  </w:t>
      </w:r>
      <w:r w:rsidR="000A2305" w:rsidRPr="000A2305">
        <w:rPr>
          <w:rFonts w:eastAsiaTheme="minorEastAsia"/>
          <w:b/>
          <w:bCs/>
          <w:sz w:val="20"/>
          <w:szCs w:val="20"/>
        </w:rPr>
        <w:t>T</w:t>
      </w:r>
      <w:r w:rsidR="00A528CB" w:rsidRPr="00A528CB">
        <w:rPr>
          <w:b/>
          <w:bCs/>
          <w:sz w:val="20"/>
          <w:szCs w:val="20"/>
        </w:rPr>
        <w:t>o</w:t>
      </w:r>
      <w:r w:rsidR="00A528CB">
        <w:rPr>
          <w:sz w:val="20"/>
          <w:szCs w:val="20"/>
        </w:rPr>
        <w:t xml:space="preserve"> </w:t>
      </w:r>
      <w:r w:rsidR="00A528CB">
        <w:rPr>
          <w:b/>
          <w:sz w:val="20"/>
          <w:szCs w:val="20"/>
        </w:rPr>
        <w:t xml:space="preserve">update </w:t>
      </w:r>
      <w:r w:rsidR="00A528CB" w:rsidRPr="001871EE">
        <w:rPr>
          <w:bCs/>
          <w:sz w:val="20"/>
          <w:szCs w:val="20"/>
        </w:rPr>
        <w:t>on</w:t>
      </w:r>
      <w:r w:rsidR="00A528CB">
        <w:rPr>
          <w:sz w:val="20"/>
          <w:szCs w:val="20"/>
        </w:rPr>
        <w:t xml:space="preserve"> online banking: Current account £4,748.69; Savings £26,495.61</w:t>
      </w:r>
    </w:p>
    <w:p w14:paraId="27668272" w14:textId="77777777" w:rsidR="00A528CB" w:rsidRDefault="00A528CB" w:rsidP="00B73561">
      <w:pPr>
        <w:spacing w:after="0" w:line="240" w:lineRule="auto"/>
        <w:rPr>
          <w:rFonts w:cs="Open Sans"/>
          <w:b/>
          <w:sz w:val="20"/>
          <w:szCs w:val="20"/>
          <w:shd w:val="clear" w:color="auto" w:fill="FFFFFF"/>
        </w:rPr>
      </w:pPr>
    </w:p>
    <w:p w14:paraId="3AAB8249" w14:textId="37DFFFD6" w:rsidR="007720C2" w:rsidRDefault="00FB1F4B" w:rsidP="00B73561">
      <w:pPr>
        <w:spacing w:after="0" w:line="240" w:lineRule="auto"/>
        <w:rPr>
          <w:rFonts w:eastAsiaTheme="minorEastAsia"/>
          <w:b/>
          <w:bCs/>
        </w:rPr>
      </w:pPr>
      <w:r w:rsidRPr="00D57B28">
        <w:rPr>
          <w:rFonts w:cs="Open Sans"/>
          <w:b/>
          <w:sz w:val="20"/>
          <w:szCs w:val="20"/>
          <w:shd w:val="clear" w:color="auto" w:fill="FFFFFF"/>
        </w:rPr>
        <w:t>0005:</w:t>
      </w:r>
      <w:r w:rsidR="00DD47BC" w:rsidRPr="00D57B28">
        <w:rPr>
          <w:bCs/>
          <w:sz w:val="20"/>
          <w:szCs w:val="20"/>
        </w:rPr>
        <w:t xml:space="preserve"> </w:t>
      </w:r>
      <w:r w:rsidR="005A79A4" w:rsidRPr="00D57B28">
        <w:rPr>
          <w:rFonts w:eastAsiaTheme="minorEastAsia" w:cstheme="minorHAnsi"/>
          <w:b/>
          <w:bCs/>
          <w:sz w:val="20"/>
          <w:szCs w:val="20"/>
        </w:rPr>
        <w:t>Planning matters</w:t>
      </w:r>
      <w:r w:rsidR="005A79A4" w:rsidRPr="00D57B28">
        <w:rPr>
          <w:rFonts w:eastAsiaTheme="minorEastAsia"/>
          <w:b/>
          <w:bCs/>
        </w:rPr>
        <w:t>:</w:t>
      </w:r>
    </w:p>
    <w:p w14:paraId="40EBA3B1" w14:textId="76A7E68E" w:rsidR="00D57B28" w:rsidRDefault="00663985" w:rsidP="00B73561">
      <w:pPr>
        <w:spacing w:after="0" w:line="240" w:lineRule="auto"/>
        <w:rPr>
          <w:rFonts w:eastAsiaTheme="minorEastAsia" w:cstheme="minorHAnsi"/>
          <w:color w:val="000000"/>
          <w:sz w:val="20"/>
          <w:szCs w:val="20"/>
          <w:shd w:val="clear" w:color="auto" w:fill="FFFFFF"/>
        </w:rPr>
      </w:pPr>
      <w:r>
        <w:rPr>
          <w:rFonts w:eastAsiaTheme="minorEastAsia" w:cstheme="minorHAnsi"/>
          <w:color w:val="000000"/>
          <w:sz w:val="20"/>
          <w:szCs w:val="20"/>
          <w:shd w:val="clear" w:color="auto" w:fill="FFFFFF"/>
        </w:rPr>
        <w:t xml:space="preserve">The fresh planning application (retrospective) for Tuckers Cottage has recently been refused. The Council had recently written to the Enforcement Officer and Cllr Hartmann explained some of the background. </w:t>
      </w:r>
    </w:p>
    <w:p w14:paraId="43FE8CD2" w14:textId="766185C0" w:rsidR="00663985" w:rsidRDefault="00663985" w:rsidP="00FB57D8">
      <w:pPr>
        <w:spacing w:after="0" w:line="240" w:lineRule="auto"/>
        <w:rPr>
          <w:rFonts w:eastAsiaTheme="minorEastAsia" w:cstheme="minorHAnsi"/>
          <w:color w:val="000000"/>
          <w:sz w:val="20"/>
          <w:szCs w:val="20"/>
          <w:shd w:val="clear" w:color="auto" w:fill="FFFFFF"/>
        </w:rPr>
      </w:pPr>
      <w:r>
        <w:rPr>
          <w:rFonts w:eastAsiaTheme="minorEastAsia" w:cstheme="minorHAnsi"/>
          <w:color w:val="000000"/>
          <w:sz w:val="20"/>
          <w:szCs w:val="20"/>
          <w:shd w:val="clear" w:color="auto" w:fill="FFFFFF"/>
        </w:rPr>
        <w:lastRenderedPageBreak/>
        <w:t>A recent report to Dorset Council of flooding in the underpass at the A35 was closed without action, so a new request needs to be submitted.</w:t>
      </w:r>
    </w:p>
    <w:p w14:paraId="5A1C2364" w14:textId="77777777" w:rsidR="00663985" w:rsidRPr="00D57B28" w:rsidRDefault="00663985" w:rsidP="00FB57D8">
      <w:pPr>
        <w:spacing w:after="0" w:line="240" w:lineRule="auto"/>
        <w:rPr>
          <w:rFonts w:eastAsiaTheme="minorEastAsia" w:cstheme="minorHAnsi"/>
          <w:color w:val="000000"/>
          <w:sz w:val="20"/>
          <w:szCs w:val="20"/>
          <w:shd w:val="clear" w:color="auto" w:fill="FFFFFF"/>
        </w:rPr>
      </w:pPr>
    </w:p>
    <w:p w14:paraId="30EE9B57" w14:textId="77777777" w:rsidR="00DF6126" w:rsidRDefault="00D658D1" w:rsidP="00FB57D8">
      <w:pPr>
        <w:spacing w:after="0"/>
        <w:rPr>
          <w:sz w:val="20"/>
          <w:szCs w:val="20"/>
        </w:rPr>
      </w:pPr>
      <w:r w:rsidRPr="00D658D1">
        <w:rPr>
          <w:rFonts w:cs="Open Sans"/>
          <w:b/>
          <w:sz w:val="20"/>
          <w:szCs w:val="20"/>
          <w:shd w:val="clear" w:color="auto" w:fill="FFFFFF"/>
        </w:rPr>
        <w:t>0006:</w:t>
      </w:r>
      <w:r w:rsidRPr="00D658D1">
        <w:rPr>
          <w:rFonts w:cs="Open Sans"/>
          <w:bCs/>
          <w:sz w:val="20"/>
          <w:szCs w:val="20"/>
          <w:shd w:val="clear" w:color="auto" w:fill="FFFFFF"/>
        </w:rPr>
        <w:t xml:space="preserve"> </w:t>
      </w:r>
      <w:r w:rsidR="00825576">
        <w:rPr>
          <w:bCs/>
          <w:sz w:val="20"/>
          <w:szCs w:val="20"/>
        </w:rPr>
        <w:t xml:space="preserve"> </w:t>
      </w:r>
      <w:r w:rsidR="00DF6126" w:rsidRPr="002F707F">
        <w:rPr>
          <w:b/>
          <w:bCs/>
          <w:sz w:val="20"/>
          <w:szCs w:val="20"/>
        </w:rPr>
        <w:t>Budget review and preparation for 2024</w:t>
      </w:r>
      <w:r w:rsidR="00DF6126">
        <w:rPr>
          <w:sz w:val="20"/>
          <w:szCs w:val="20"/>
        </w:rPr>
        <w:t xml:space="preserve">: </w:t>
      </w:r>
    </w:p>
    <w:p w14:paraId="4CCA37B0" w14:textId="41B98E1B" w:rsidR="00DF6126" w:rsidRDefault="00D74FF4" w:rsidP="00FB57D8">
      <w:pPr>
        <w:spacing w:after="0"/>
        <w:rPr>
          <w:sz w:val="20"/>
          <w:szCs w:val="20"/>
        </w:rPr>
      </w:pPr>
      <w:r>
        <w:rPr>
          <w:sz w:val="20"/>
          <w:szCs w:val="20"/>
        </w:rPr>
        <w:t xml:space="preserve">The Clerk explained how the various Precept figures presented would affect the community. There are less houses in the newly-defined parish for 24/25 so even keeping the Precept the same as previous years would </w:t>
      </w:r>
      <w:r w:rsidR="006623C0">
        <w:rPr>
          <w:sz w:val="20"/>
          <w:szCs w:val="20"/>
        </w:rPr>
        <w:t xml:space="preserve">result </w:t>
      </w:r>
      <w:proofErr w:type="gramStart"/>
      <w:r w:rsidR="006623C0">
        <w:rPr>
          <w:sz w:val="20"/>
          <w:szCs w:val="20"/>
        </w:rPr>
        <w:t>in  an</w:t>
      </w:r>
      <w:proofErr w:type="gramEnd"/>
      <w:r w:rsidR="006623C0">
        <w:rPr>
          <w:sz w:val="20"/>
          <w:szCs w:val="20"/>
        </w:rPr>
        <w:t xml:space="preserve"> uplift in each householders contributions.</w:t>
      </w:r>
      <w:r w:rsidR="00A52C26">
        <w:rPr>
          <w:sz w:val="20"/>
          <w:szCs w:val="20"/>
        </w:rPr>
        <w:t xml:space="preserve"> A final decision will be made at the next meeting.</w:t>
      </w:r>
      <w:r w:rsidR="006623C0">
        <w:rPr>
          <w:sz w:val="20"/>
          <w:szCs w:val="20"/>
        </w:rPr>
        <w:t xml:space="preserve">  </w:t>
      </w:r>
    </w:p>
    <w:p w14:paraId="41230F75" w14:textId="77777777" w:rsidR="00496C85" w:rsidRDefault="00496C85" w:rsidP="00FB57D8">
      <w:pPr>
        <w:spacing w:after="0" w:line="240" w:lineRule="auto"/>
        <w:rPr>
          <w:bCs/>
          <w:sz w:val="20"/>
          <w:szCs w:val="20"/>
        </w:rPr>
      </w:pPr>
    </w:p>
    <w:p w14:paraId="15D576FC" w14:textId="0C68DA85" w:rsidR="00B5376C" w:rsidRPr="00A52C26" w:rsidRDefault="007F7946" w:rsidP="00A52C26">
      <w:pPr>
        <w:spacing w:after="0" w:line="240" w:lineRule="auto"/>
        <w:rPr>
          <w:sz w:val="20"/>
          <w:szCs w:val="20"/>
        </w:rPr>
      </w:pPr>
      <w:r w:rsidRPr="00496C85">
        <w:rPr>
          <w:rFonts w:cs="Open Sans"/>
          <w:b/>
          <w:sz w:val="20"/>
          <w:szCs w:val="20"/>
          <w:shd w:val="clear" w:color="auto" w:fill="FFFFFF"/>
        </w:rPr>
        <w:t>00</w:t>
      </w:r>
      <w:r w:rsidR="00B22D02" w:rsidRPr="00496C85">
        <w:rPr>
          <w:rFonts w:cs="Open Sans"/>
          <w:b/>
          <w:sz w:val="20"/>
          <w:szCs w:val="20"/>
          <w:shd w:val="clear" w:color="auto" w:fill="FFFFFF"/>
        </w:rPr>
        <w:t xml:space="preserve">07: </w:t>
      </w:r>
      <w:r w:rsidR="00B22D02">
        <w:rPr>
          <w:rFonts w:eastAsiaTheme="minorEastAsia"/>
          <w:b/>
          <w:sz w:val="20"/>
          <w:szCs w:val="20"/>
        </w:rPr>
        <w:t xml:space="preserve">Reports from </w:t>
      </w:r>
      <w:r w:rsidR="00FF0D84">
        <w:rPr>
          <w:rFonts w:eastAsiaTheme="minorEastAsia"/>
          <w:b/>
          <w:sz w:val="20"/>
          <w:szCs w:val="20"/>
        </w:rPr>
        <w:t xml:space="preserve">Lead </w:t>
      </w:r>
      <w:r w:rsidR="00B22D02">
        <w:rPr>
          <w:rFonts w:eastAsiaTheme="minorEastAsia"/>
          <w:b/>
          <w:sz w:val="20"/>
          <w:szCs w:val="20"/>
        </w:rPr>
        <w:t>Councillors</w:t>
      </w:r>
    </w:p>
    <w:p w14:paraId="6E71533F" w14:textId="3691B3C8" w:rsidR="00B5376C" w:rsidRPr="003F417B" w:rsidRDefault="003F417B" w:rsidP="00520CD9">
      <w:pPr>
        <w:rPr>
          <w:bCs/>
          <w:sz w:val="20"/>
          <w:szCs w:val="20"/>
        </w:rPr>
      </w:pPr>
      <w:r>
        <w:rPr>
          <w:b/>
          <w:sz w:val="20"/>
          <w:szCs w:val="20"/>
        </w:rPr>
        <w:tab/>
      </w:r>
      <w:r w:rsidRPr="003F417B">
        <w:rPr>
          <w:bCs/>
          <w:sz w:val="20"/>
          <w:szCs w:val="20"/>
        </w:rPr>
        <w:t xml:space="preserve">Local Reports </w:t>
      </w:r>
    </w:p>
    <w:tbl>
      <w:tblPr>
        <w:tblStyle w:val="TableGrid"/>
        <w:tblW w:w="9493" w:type="dxa"/>
        <w:tblLook w:val="04A0" w:firstRow="1" w:lastRow="0" w:firstColumn="1" w:lastColumn="0" w:noHBand="0" w:noVBand="1"/>
      </w:tblPr>
      <w:tblGrid>
        <w:gridCol w:w="3012"/>
        <w:gridCol w:w="2990"/>
        <w:gridCol w:w="3491"/>
      </w:tblGrid>
      <w:tr w:rsidR="003F417B" w:rsidRPr="003F417B" w14:paraId="5FE5A882"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71394050" w14:textId="77777777" w:rsidR="003F417B" w:rsidRPr="003F417B" w:rsidRDefault="003F417B" w:rsidP="003F417B">
            <w:pPr>
              <w:numPr>
                <w:ilvl w:val="0"/>
                <w:numId w:val="4"/>
              </w:numPr>
              <w:contextualSpacing/>
              <w:rPr>
                <w:rFonts w:eastAsiaTheme="minorEastAsia"/>
                <w:sz w:val="20"/>
                <w:szCs w:val="20"/>
              </w:rPr>
            </w:pPr>
            <w:r w:rsidRPr="003F417B">
              <w:rPr>
                <w:rFonts w:eastAsiaTheme="minorEastAsia"/>
                <w:b/>
                <w:sz w:val="20"/>
                <w:szCs w:val="20"/>
              </w:rPr>
              <w:t xml:space="preserve">Footpaths                      </w:t>
            </w:r>
            <w:r w:rsidRPr="003F417B">
              <w:rPr>
                <w:rFonts w:eastAsiaTheme="minorEastAsia"/>
                <w:b/>
                <w:color w:val="FF0000"/>
                <w:sz w:val="20"/>
                <w:szCs w:val="20"/>
              </w:rPr>
              <w:t>SR</w:t>
            </w:r>
            <w:r w:rsidRPr="003F417B">
              <w:rPr>
                <w:rFonts w:eastAsiaTheme="minorEastAsia"/>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3C653F10" w14:textId="7BF9F946"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Resilience</w:t>
            </w:r>
            <w:r>
              <w:rPr>
                <w:rFonts w:eastAsiaTheme="minorEastAsia"/>
                <w:b/>
                <w:sz w:val="20"/>
                <w:szCs w:val="20"/>
              </w:rPr>
              <w:t xml:space="preserve">                 </w:t>
            </w:r>
            <w:r w:rsidRPr="003F417B">
              <w:rPr>
                <w:rFonts w:eastAsiaTheme="minorEastAsia"/>
                <w:b/>
                <w:color w:val="FF0000"/>
                <w:sz w:val="20"/>
                <w:szCs w:val="20"/>
              </w:rPr>
              <w:t>AS</w:t>
            </w:r>
          </w:p>
        </w:tc>
        <w:tc>
          <w:tcPr>
            <w:tcW w:w="3491" w:type="dxa"/>
            <w:tcBorders>
              <w:top w:val="single" w:sz="4" w:space="0" w:color="auto"/>
              <w:left w:val="single" w:sz="4" w:space="0" w:color="auto"/>
              <w:bottom w:val="single" w:sz="4" w:space="0" w:color="auto"/>
              <w:right w:val="single" w:sz="4" w:space="0" w:color="auto"/>
            </w:tcBorders>
            <w:hideMark/>
          </w:tcPr>
          <w:p w14:paraId="13312859"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DAPTC                                </w:t>
            </w:r>
            <w:r w:rsidRPr="003F417B">
              <w:rPr>
                <w:rFonts w:eastAsiaTheme="minorEastAsia"/>
                <w:b/>
                <w:color w:val="FF0000"/>
                <w:sz w:val="20"/>
                <w:szCs w:val="20"/>
              </w:rPr>
              <w:t>PH</w:t>
            </w:r>
          </w:p>
        </w:tc>
      </w:tr>
      <w:tr w:rsidR="003F417B" w:rsidRPr="003F417B" w14:paraId="16B6062B" w14:textId="77777777" w:rsidTr="008563C3">
        <w:tc>
          <w:tcPr>
            <w:tcW w:w="3012" w:type="dxa"/>
            <w:tcBorders>
              <w:top w:val="single" w:sz="4" w:space="0" w:color="auto"/>
              <w:left w:val="single" w:sz="4" w:space="0" w:color="auto"/>
              <w:bottom w:val="single" w:sz="4" w:space="0" w:color="auto"/>
              <w:right w:val="single" w:sz="4" w:space="0" w:color="auto"/>
            </w:tcBorders>
          </w:tcPr>
          <w:p w14:paraId="087E7CB0"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BLAP Steering Group   </w:t>
            </w:r>
            <w:r w:rsidRPr="003F417B">
              <w:rPr>
                <w:rFonts w:eastAsiaTheme="minorEastAsia"/>
                <w:b/>
                <w:color w:val="FF0000"/>
                <w:sz w:val="20"/>
                <w:szCs w:val="20"/>
              </w:rPr>
              <w:t>AS</w:t>
            </w:r>
          </w:p>
          <w:p w14:paraId="77823045" w14:textId="77777777" w:rsidR="003F417B" w:rsidRPr="003F417B" w:rsidRDefault="003F417B" w:rsidP="003F417B">
            <w:pPr>
              <w:rPr>
                <w:rFonts w:eastAsiaTheme="minorEastAsia"/>
                <w:sz w:val="20"/>
                <w:szCs w:val="20"/>
              </w:rPr>
            </w:pPr>
          </w:p>
        </w:tc>
        <w:tc>
          <w:tcPr>
            <w:tcW w:w="2990" w:type="dxa"/>
            <w:tcBorders>
              <w:top w:val="single" w:sz="4" w:space="0" w:color="auto"/>
              <w:left w:val="single" w:sz="4" w:space="0" w:color="auto"/>
              <w:bottom w:val="single" w:sz="4" w:space="0" w:color="auto"/>
              <w:right w:val="single" w:sz="4" w:space="0" w:color="auto"/>
            </w:tcBorders>
            <w:hideMark/>
          </w:tcPr>
          <w:p w14:paraId="5882BA15"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BLAP Parish Liaison </w:t>
            </w:r>
            <w:r w:rsidRPr="003F417B">
              <w:rPr>
                <w:rFonts w:eastAsiaTheme="minorEastAsia"/>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2A298A94"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Bridport Area Neighbourhood Plan – JCC                          </w:t>
            </w:r>
            <w:r w:rsidRPr="003F417B">
              <w:rPr>
                <w:rFonts w:eastAsiaTheme="minorEastAsia"/>
                <w:b/>
                <w:color w:val="FF0000"/>
                <w:sz w:val="20"/>
                <w:szCs w:val="20"/>
              </w:rPr>
              <w:t>PH</w:t>
            </w:r>
          </w:p>
        </w:tc>
      </w:tr>
      <w:tr w:rsidR="003F417B" w:rsidRPr="003F417B" w14:paraId="3F7BB5C8"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60174E26" w14:textId="60BB9C30"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Tree Officer/Ancient Monuments            </w:t>
            </w:r>
            <w:r>
              <w:rPr>
                <w:rFonts w:eastAsiaTheme="minorEastAsia"/>
                <w:b/>
                <w:sz w:val="20"/>
                <w:szCs w:val="20"/>
              </w:rPr>
              <w:t xml:space="preserve">     </w:t>
            </w:r>
            <w:r>
              <w:rPr>
                <w:rFonts w:eastAsiaTheme="minorEastAsia"/>
                <w:b/>
                <w:color w:val="FF0000"/>
                <w:sz w:val="20"/>
                <w:szCs w:val="20"/>
              </w:rPr>
              <w:t>SR</w:t>
            </w:r>
          </w:p>
        </w:tc>
        <w:tc>
          <w:tcPr>
            <w:tcW w:w="2990" w:type="dxa"/>
            <w:tcBorders>
              <w:top w:val="single" w:sz="4" w:space="0" w:color="auto"/>
              <w:left w:val="single" w:sz="4" w:space="0" w:color="auto"/>
              <w:bottom w:val="single" w:sz="4" w:space="0" w:color="auto"/>
              <w:right w:val="single" w:sz="4" w:space="0" w:color="auto"/>
            </w:tcBorders>
            <w:hideMark/>
          </w:tcPr>
          <w:p w14:paraId="791E0049"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Community Governance Review                      </w:t>
            </w:r>
            <w:r w:rsidRPr="003F417B">
              <w:rPr>
                <w:rFonts w:eastAsiaTheme="minorEastAsia"/>
                <w:b/>
                <w:color w:val="FF0000"/>
                <w:sz w:val="20"/>
                <w:szCs w:val="20"/>
              </w:rPr>
              <w:t>PH</w:t>
            </w:r>
            <w:r w:rsidRPr="003F417B">
              <w:rPr>
                <w:rFonts w:eastAsiaTheme="minorEastAsia"/>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0EFDF3B9"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Bridport Area Neighbourhood Plan – Steering Group    </w:t>
            </w:r>
            <w:r w:rsidRPr="003F417B">
              <w:rPr>
                <w:rFonts w:eastAsiaTheme="minorEastAsia"/>
                <w:b/>
                <w:color w:val="FF0000"/>
                <w:sz w:val="20"/>
                <w:szCs w:val="20"/>
              </w:rPr>
              <w:t>PH</w:t>
            </w:r>
          </w:p>
        </w:tc>
      </w:tr>
      <w:tr w:rsidR="003F417B" w:rsidRPr="003F417B" w14:paraId="2894F7E7"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07F98EA1" w14:textId="77777777" w:rsidR="003F417B" w:rsidRPr="003F417B" w:rsidRDefault="003F417B" w:rsidP="003F417B">
            <w:pPr>
              <w:numPr>
                <w:ilvl w:val="0"/>
                <w:numId w:val="4"/>
              </w:numPr>
              <w:contextualSpacing/>
              <w:rPr>
                <w:rFonts w:eastAsiaTheme="minorEastAsia"/>
                <w:b/>
                <w:sz w:val="20"/>
                <w:szCs w:val="20"/>
              </w:rPr>
            </w:pPr>
            <w:proofErr w:type="spellStart"/>
            <w:r w:rsidRPr="003F417B">
              <w:rPr>
                <w:rFonts w:eastAsiaTheme="minorEastAsia"/>
                <w:b/>
                <w:sz w:val="20"/>
                <w:szCs w:val="20"/>
              </w:rPr>
              <w:t>Symene</w:t>
            </w:r>
            <w:proofErr w:type="spellEnd"/>
            <w:r w:rsidRPr="003F417B">
              <w:rPr>
                <w:rFonts w:eastAsiaTheme="minorEastAsia"/>
                <w:b/>
                <w:sz w:val="20"/>
                <w:szCs w:val="20"/>
              </w:rPr>
              <w:t xml:space="preserve"> CLT                  </w:t>
            </w:r>
            <w:r w:rsidRPr="003F417B">
              <w:rPr>
                <w:rFonts w:eastAsiaTheme="minorEastAsia"/>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0BE16938" w14:textId="68AF015F" w:rsidR="003F417B" w:rsidRPr="003F417B" w:rsidRDefault="003F417B" w:rsidP="003F417B">
            <w:pPr>
              <w:numPr>
                <w:ilvl w:val="0"/>
                <w:numId w:val="4"/>
              </w:numPr>
              <w:contextualSpacing/>
              <w:rPr>
                <w:rFonts w:eastAsiaTheme="minorEastAsia"/>
                <w:b/>
                <w:sz w:val="20"/>
                <w:szCs w:val="20"/>
              </w:rPr>
            </w:pPr>
            <w:proofErr w:type="spellStart"/>
            <w:r w:rsidRPr="003F417B">
              <w:rPr>
                <w:rFonts w:eastAsiaTheme="minorEastAsia"/>
                <w:b/>
                <w:sz w:val="20"/>
                <w:szCs w:val="20"/>
              </w:rPr>
              <w:t>Symene</w:t>
            </w:r>
            <w:proofErr w:type="spellEnd"/>
            <w:r w:rsidRPr="003F417B">
              <w:rPr>
                <w:rFonts w:eastAsiaTheme="minorEastAsia"/>
                <w:b/>
                <w:sz w:val="20"/>
                <w:szCs w:val="20"/>
              </w:rPr>
              <w:t xml:space="preserve"> Voice   </w:t>
            </w:r>
            <w:r w:rsidRPr="003F417B">
              <w:rPr>
                <w:rFonts w:eastAsiaTheme="minorEastAsia"/>
                <w:b/>
                <w:color w:val="FF0000"/>
                <w:sz w:val="20"/>
                <w:szCs w:val="20"/>
              </w:rPr>
              <w:t>NDB</w:t>
            </w:r>
            <w:r>
              <w:rPr>
                <w:rFonts w:eastAsiaTheme="minorEastAsia"/>
                <w:b/>
                <w:color w:val="FF0000"/>
                <w:sz w:val="20"/>
                <w:szCs w:val="20"/>
              </w:rPr>
              <w:t>/VH</w:t>
            </w:r>
          </w:p>
        </w:tc>
        <w:tc>
          <w:tcPr>
            <w:tcW w:w="3491" w:type="dxa"/>
            <w:tcBorders>
              <w:top w:val="single" w:sz="4" w:space="0" w:color="auto"/>
              <w:left w:val="single" w:sz="4" w:space="0" w:color="auto"/>
              <w:bottom w:val="single" w:sz="4" w:space="0" w:color="auto"/>
              <w:right w:val="single" w:sz="4" w:space="0" w:color="auto"/>
            </w:tcBorders>
            <w:hideMark/>
          </w:tcPr>
          <w:p w14:paraId="618E3BB2" w14:textId="7C5444DE"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Coastal Matters               </w:t>
            </w:r>
            <w:r>
              <w:rPr>
                <w:rFonts w:eastAsiaTheme="minorEastAsia"/>
                <w:b/>
                <w:color w:val="FF0000"/>
                <w:sz w:val="20"/>
                <w:szCs w:val="20"/>
              </w:rPr>
              <w:t>TC</w:t>
            </w:r>
          </w:p>
        </w:tc>
      </w:tr>
      <w:tr w:rsidR="003F417B" w:rsidRPr="003F417B" w14:paraId="0D756FB2"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75F72365" w14:textId="41E6F14B"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Allotments </w:t>
            </w:r>
            <w:r>
              <w:rPr>
                <w:rFonts w:eastAsiaTheme="minorEastAsia"/>
                <w:b/>
                <w:sz w:val="20"/>
                <w:szCs w:val="20"/>
              </w:rPr>
              <w:t xml:space="preserve">                   </w:t>
            </w:r>
            <w:r w:rsidRPr="003F417B">
              <w:rPr>
                <w:rFonts w:eastAsiaTheme="minorEastAsia"/>
                <w:b/>
                <w:color w:val="FF0000"/>
                <w:sz w:val="20"/>
                <w:szCs w:val="20"/>
              </w:rPr>
              <w:t>TC</w:t>
            </w:r>
          </w:p>
        </w:tc>
        <w:tc>
          <w:tcPr>
            <w:tcW w:w="2990" w:type="dxa"/>
            <w:tcBorders>
              <w:top w:val="single" w:sz="4" w:space="0" w:color="auto"/>
              <w:left w:val="single" w:sz="4" w:space="0" w:color="auto"/>
              <w:bottom w:val="single" w:sz="4" w:space="0" w:color="auto"/>
              <w:right w:val="single" w:sz="4" w:space="0" w:color="auto"/>
            </w:tcBorders>
            <w:hideMark/>
          </w:tcPr>
          <w:p w14:paraId="2515C8AA" w14:textId="77777777" w:rsidR="003F417B" w:rsidRPr="003F417B" w:rsidRDefault="003F417B" w:rsidP="003F417B">
            <w:pPr>
              <w:numPr>
                <w:ilvl w:val="0"/>
                <w:numId w:val="4"/>
              </w:numPr>
              <w:contextualSpacing/>
              <w:rPr>
                <w:rFonts w:eastAsiaTheme="minorEastAsia"/>
                <w:b/>
                <w:sz w:val="20"/>
                <w:szCs w:val="20"/>
              </w:rPr>
            </w:pPr>
            <w:proofErr w:type="spellStart"/>
            <w:r w:rsidRPr="003F417B">
              <w:rPr>
                <w:rFonts w:eastAsiaTheme="minorEastAsia"/>
                <w:b/>
                <w:sz w:val="20"/>
                <w:szCs w:val="20"/>
              </w:rPr>
              <w:t>Lengthsman</w:t>
            </w:r>
            <w:proofErr w:type="spellEnd"/>
            <w:r w:rsidRPr="003F417B">
              <w:rPr>
                <w:rFonts w:eastAsiaTheme="minorEastAsia"/>
                <w:b/>
                <w:sz w:val="20"/>
                <w:szCs w:val="20"/>
              </w:rPr>
              <w:t xml:space="preserve"> Link    </w:t>
            </w:r>
            <w:r w:rsidRPr="003F417B">
              <w:rPr>
                <w:rFonts w:eastAsiaTheme="minorEastAsia"/>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4FBFD5AF" w14:textId="684F676C"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Climate </w:t>
            </w:r>
            <w:r>
              <w:rPr>
                <w:rFonts w:eastAsiaTheme="minorEastAsia"/>
                <w:b/>
                <w:sz w:val="20"/>
                <w:szCs w:val="20"/>
              </w:rPr>
              <w:t xml:space="preserve">and </w:t>
            </w:r>
            <w:proofErr w:type="gramStart"/>
            <w:r>
              <w:rPr>
                <w:rFonts w:eastAsiaTheme="minorEastAsia"/>
                <w:b/>
                <w:sz w:val="20"/>
                <w:szCs w:val="20"/>
              </w:rPr>
              <w:t>Waterways</w:t>
            </w:r>
            <w:r w:rsidRPr="003F417B">
              <w:rPr>
                <w:rFonts w:eastAsiaTheme="minorEastAsia"/>
                <w:b/>
                <w:sz w:val="20"/>
                <w:szCs w:val="20"/>
              </w:rPr>
              <w:t xml:space="preserve">  </w:t>
            </w:r>
            <w:r w:rsidRPr="003F417B">
              <w:rPr>
                <w:rFonts w:eastAsiaTheme="minorEastAsia"/>
                <w:b/>
                <w:color w:val="FF0000"/>
                <w:sz w:val="20"/>
                <w:szCs w:val="20"/>
              </w:rPr>
              <w:t>SE</w:t>
            </w:r>
            <w:proofErr w:type="gramEnd"/>
          </w:p>
        </w:tc>
      </w:tr>
      <w:tr w:rsidR="003F417B" w:rsidRPr="003F417B" w14:paraId="6FBFBEBB"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6D4AC053"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Foundry Lea          </w:t>
            </w:r>
            <w:r w:rsidRPr="003F417B">
              <w:rPr>
                <w:rFonts w:eastAsiaTheme="minorEastAsia"/>
                <w:b/>
                <w:color w:val="FF0000"/>
                <w:sz w:val="20"/>
                <w:szCs w:val="20"/>
              </w:rPr>
              <w:t>PH/AS</w:t>
            </w:r>
          </w:p>
        </w:tc>
        <w:tc>
          <w:tcPr>
            <w:tcW w:w="2990" w:type="dxa"/>
            <w:tcBorders>
              <w:top w:val="single" w:sz="4" w:space="0" w:color="auto"/>
              <w:left w:val="single" w:sz="4" w:space="0" w:color="auto"/>
              <w:bottom w:val="single" w:sz="4" w:space="0" w:color="auto"/>
              <w:right w:val="single" w:sz="4" w:space="0" w:color="auto"/>
            </w:tcBorders>
            <w:hideMark/>
          </w:tcPr>
          <w:p w14:paraId="67C126FD" w14:textId="51AFFB5C" w:rsidR="003F417B" w:rsidRPr="003F417B" w:rsidRDefault="003F417B" w:rsidP="003F417B">
            <w:pPr>
              <w:contextualSpacing/>
              <w:rPr>
                <w:rFonts w:eastAsiaTheme="minorEastAsia"/>
                <w:b/>
                <w:sz w:val="20"/>
                <w:szCs w:val="20"/>
              </w:rPr>
            </w:pPr>
          </w:p>
        </w:tc>
        <w:tc>
          <w:tcPr>
            <w:tcW w:w="3491" w:type="dxa"/>
            <w:tcBorders>
              <w:top w:val="single" w:sz="4" w:space="0" w:color="auto"/>
              <w:left w:val="single" w:sz="4" w:space="0" w:color="auto"/>
              <w:bottom w:val="single" w:sz="4" w:space="0" w:color="auto"/>
              <w:right w:val="single" w:sz="4" w:space="0" w:color="auto"/>
            </w:tcBorders>
          </w:tcPr>
          <w:p w14:paraId="7801950B" w14:textId="77777777" w:rsidR="003F417B" w:rsidRPr="003F417B" w:rsidRDefault="003F417B" w:rsidP="003F417B">
            <w:pPr>
              <w:contextualSpacing/>
              <w:rPr>
                <w:rFonts w:eastAsiaTheme="minorEastAsia"/>
                <w:b/>
                <w:sz w:val="20"/>
                <w:szCs w:val="20"/>
              </w:rPr>
            </w:pPr>
          </w:p>
        </w:tc>
      </w:tr>
    </w:tbl>
    <w:p w14:paraId="5749CF21" w14:textId="77777777" w:rsidR="00E35FE6" w:rsidRDefault="00E35FE6" w:rsidP="00E35FE6">
      <w:pPr>
        <w:spacing w:after="0"/>
        <w:jc w:val="both"/>
        <w:rPr>
          <w:b/>
          <w:sz w:val="20"/>
          <w:szCs w:val="20"/>
        </w:rPr>
      </w:pPr>
    </w:p>
    <w:p w14:paraId="57BEC295" w14:textId="77777777" w:rsidR="001C0949" w:rsidRDefault="00E35FE6" w:rsidP="001C0949">
      <w:pPr>
        <w:pStyle w:val="NormalWeb"/>
        <w:shd w:val="clear" w:color="auto" w:fill="FFFFFF"/>
        <w:spacing w:after="0"/>
        <w:rPr>
          <w:rFonts w:asciiTheme="minorHAnsi" w:eastAsiaTheme="minorEastAsia" w:hAnsiTheme="minorHAnsi" w:cstheme="minorHAnsi"/>
          <w:sz w:val="20"/>
          <w:szCs w:val="20"/>
        </w:rPr>
      </w:pPr>
      <w:r w:rsidRPr="006D365E">
        <w:rPr>
          <w:rFonts w:asciiTheme="minorHAnsi" w:eastAsiaTheme="minorEastAsia" w:hAnsiTheme="minorHAnsi" w:cstheme="minorHAnsi"/>
          <w:bCs/>
          <w:sz w:val="20"/>
          <w:szCs w:val="20"/>
        </w:rPr>
        <w:t>a}</w:t>
      </w:r>
      <w:r w:rsidR="006D365E">
        <w:rPr>
          <w:rFonts w:asciiTheme="minorHAnsi" w:eastAsiaTheme="minorEastAsia" w:hAnsiTheme="minorHAnsi" w:cstheme="minorHAnsi"/>
          <w:bCs/>
          <w:sz w:val="20"/>
          <w:szCs w:val="20"/>
        </w:rPr>
        <w:t xml:space="preserve"> </w:t>
      </w:r>
      <w:r w:rsidR="006D365E" w:rsidRPr="006D365E">
        <w:rPr>
          <w:rFonts w:asciiTheme="minorHAnsi" w:eastAsiaTheme="minorEastAsia" w:hAnsiTheme="minorHAnsi" w:cstheme="minorHAnsi"/>
          <w:bCs/>
          <w:sz w:val="20"/>
          <w:szCs w:val="20"/>
        </w:rPr>
        <w:t xml:space="preserve">Cllr Ralph </w:t>
      </w:r>
      <w:r w:rsidR="00012711">
        <w:rPr>
          <w:rFonts w:asciiTheme="minorHAnsi" w:eastAsiaTheme="minorEastAsia" w:hAnsiTheme="minorHAnsi" w:cstheme="minorHAnsi"/>
          <w:bCs/>
          <w:sz w:val="20"/>
          <w:szCs w:val="20"/>
        </w:rPr>
        <w:t xml:space="preserve">reported that many of the footpaths are muddy and flooded. They are being reported as issues arise. </w:t>
      </w:r>
      <w:r w:rsidR="001C0949">
        <w:rPr>
          <w:rFonts w:asciiTheme="minorHAnsi" w:eastAsiaTheme="minorEastAsia" w:hAnsiTheme="minorHAnsi" w:cstheme="minorHAnsi"/>
          <w:bCs/>
          <w:sz w:val="20"/>
          <w:szCs w:val="20"/>
        </w:rPr>
        <w:t xml:space="preserve"> Cllr Hartmann updated the Council on the </w:t>
      </w:r>
      <w:r w:rsidR="001C0949" w:rsidRPr="001C0949">
        <w:rPr>
          <w:rFonts w:asciiTheme="minorHAnsi" w:eastAsiaTheme="minorEastAsia" w:hAnsiTheme="minorHAnsi" w:cstheme="minorHAnsi"/>
          <w:sz w:val="20"/>
          <w:szCs w:val="20"/>
        </w:rPr>
        <w:t>Public right of way applications</w:t>
      </w:r>
      <w:r w:rsidR="001C0949">
        <w:rPr>
          <w:rFonts w:asciiTheme="minorHAnsi" w:eastAsiaTheme="minorEastAsia" w:hAnsiTheme="minorHAnsi" w:cstheme="minorHAnsi"/>
          <w:sz w:val="20"/>
          <w:szCs w:val="20"/>
        </w:rPr>
        <w:t>:</w:t>
      </w:r>
    </w:p>
    <w:p w14:paraId="6C2705D0" w14:textId="034C456C" w:rsidR="006D365E" w:rsidRPr="001C0949" w:rsidRDefault="001C0949" w:rsidP="006D365E">
      <w:pPr>
        <w:pStyle w:val="NormalWeb"/>
        <w:shd w:val="clear" w:color="auto" w:fill="FFFFFF"/>
        <w:spacing w:after="0"/>
        <w:rPr>
          <w:rFonts w:asciiTheme="minorHAnsi" w:eastAsiaTheme="minorEastAsia" w:hAnsiTheme="minorHAnsi" w:cstheme="minorHAnsi"/>
          <w:b/>
          <w:bCs/>
          <w:sz w:val="20"/>
          <w:szCs w:val="20"/>
        </w:rPr>
      </w:pPr>
      <w:r w:rsidRPr="001C0949">
        <w:rPr>
          <w:rFonts w:asciiTheme="minorHAnsi" w:eastAsiaTheme="minorEastAsia" w:hAnsiTheme="minorHAnsi" w:cstheme="minorHAnsi"/>
          <w:bCs/>
          <w:sz w:val="20"/>
          <w:szCs w:val="20"/>
        </w:rPr>
        <w:t xml:space="preserve">The current position is that the DMMO application is now being considered by Barbara Talbot (Definitive Map Technical Officer) of Dorset Council. The reference for the routes is DMMO Ref: T732 - Routes through West Cliff Estate, West Bay, Dorset. </w:t>
      </w:r>
      <w:r>
        <w:rPr>
          <w:rFonts w:asciiTheme="minorHAnsi" w:eastAsiaTheme="minorEastAsia" w:hAnsiTheme="minorHAnsi" w:cstheme="minorHAnsi"/>
          <w:bCs/>
          <w:sz w:val="20"/>
          <w:szCs w:val="20"/>
        </w:rPr>
        <w:t xml:space="preserve">Cllr Hartmann </w:t>
      </w:r>
      <w:r w:rsidRPr="001C0949">
        <w:rPr>
          <w:rFonts w:asciiTheme="minorHAnsi" w:eastAsiaTheme="minorEastAsia" w:hAnsiTheme="minorHAnsi" w:cstheme="minorHAnsi"/>
          <w:bCs/>
          <w:sz w:val="20"/>
          <w:szCs w:val="20"/>
        </w:rPr>
        <w:t>met with Barbara and Karl Rogers (who is applying for a DMMO for the short routes from West Walk to the coastal path) on 22 November and walked all the routes explaining in detail the legal position as well as fully identifying the routes and connections. This was the precursor to the public consultation on the routes. Barbara has forwarded a Dorset map document which can</w:t>
      </w:r>
      <w:r>
        <w:rPr>
          <w:rFonts w:asciiTheme="minorHAnsi" w:eastAsiaTheme="minorEastAsia" w:hAnsiTheme="minorHAnsi" w:cstheme="minorHAnsi"/>
          <w:bCs/>
          <w:sz w:val="20"/>
          <w:szCs w:val="20"/>
        </w:rPr>
        <w:t xml:space="preserve"> be</w:t>
      </w:r>
      <w:r w:rsidRPr="001C0949">
        <w:rPr>
          <w:rFonts w:asciiTheme="minorHAnsi" w:eastAsiaTheme="minorEastAsia" w:hAnsiTheme="minorHAnsi" w:cstheme="minorHAnsi"/>
          <w:bCs/>
          <w:sz w:val="20"/>
          <w:szCs w:val="20"/>
        </w:rPr>
        <w:t xml:space="preserve"> put </w:t>
      </w:r>
      <w:r>
        <w:rPr>
          <w:rFonts w:asciiTheme="minorHAnsi" w:eastAsiaTheme="minorEastAsia" w:hAnsiTheme="minorHAnsi" w:cstheme="minorHAnsi"/>
          <w:bCs/>
          <w:sz w:val="20"/>
          <w:szCs w:val="20"/>
        </w:rPr>
        <w:t>o</w:t>
      </w:r>
      <w:r w:rsidRPr="001C0949">
        <w:rPr>
          <w:rFonts w:asciiTheme="minorHAnsi" w:eastAsiaTheme="minorEastAsia" w:hAnsiTheme="minorHAnsi" w:cstheme="minorHAnsi"/>
          <w:bCs/>
          <w:sz w:val="20"/>
          <w:szCs w:val="20"/>
        </w:rPr>
        <w:t>n the Parish Notice Boards and on the affected routes. She also confirmed that with regards to the routes the Parish Council is involved with she was contacting her legal department for confirmation of the O</w:t>
      </w:r>
      <w:r>
        <w:rPr>
          <w:rFonts w:asciiTheme="minorHAnsi" w:eastAsiaTheme="minorEastAsia" w:hAnsiTheme="minorHAnsi" w:cstheme="minorHAnsi"/>
          <w:bCs/>
          <w:sz w:val="20"/>
          <w:szCs w:val="20"/>
        </w:rPr>
        <w:t>r</w:t>
      </w:r>
      <w:r w:rsidRPr="001C0949">
        <w:rPr>
          <w:rFonts w:asciiTheme="minorHAnsi" w:eastAsiaTheme="minorEastAsia" w:hAnsiTheme="minorHAnsi" w:cstheme="minorHAnsi"/>
          <w:bCs/>
          <w:sz w:val="20"/>
          <w:szCs w:val="20"/>
        </w:rPr>
        <w:t>der No 3 of the original stopping up and redirection which was not adhered to but is still at large. The decision will be made by her unless there is an objection where the matter will go to tribunal.</w:t>
      </w:r>
    </w:p>
    <w:p w14:paraId="71096129" w14:textId="4DD2CFFA" w:rsidR="00E35FE6" w:rsidRDefault="00E35FE6" w:rsidP="00E35FE6">
      <w:pPr>
        <w:spacing w:after="0"/>
        <w:jc w:val="both"/>
        <w:rPr>
          <w:rFonts w:eastAsiaTheme="minorEastAsia" w:cstheme="minorHAnsi"/>
          <w:bCs/>
          <w:sz w:val="20"/>
          <w:szCs w:val="20"/>
        </w:rPr>
      </w:pPr>
      <w:r w:rsidRPr="00E35FE6">
        <w:rPr>
          <w:rFonts w:eastAsiaTheme="minorEastAsia" w:cstheme="minorHAnsi"/>
          <w:bCs/>
          <w:sz w:val="20"/>
          <w:szCs w:val="20"/>
        </w:rPr>
        <w:t>b) Cllr Streatfeild</w:t>
      </w:r>
      <w:r w:rsidR="00012711">
        <w:rPr>
          <w:rFonts w:eastAsiaTheme="minorEastAsia" w:cstheme="minorHAnsi"/>
          <w:bCs/>
          <w:sz w:val="20"/>
          <w:szCs w:val="20"/>
        </w:rPr>
        <w:t xml:space="preserve">’s </w:t>
      </w:r>
      <w:r w:rsidR="00A6129F">
        <w:rPr>
          <w:rFonts w:eastAsiaTheme="minorEastAsia" w:cstheme="minorHAnsi"/>
          <w:bCs/>
          <w:sz w:val="20"/>
          <w:szCs w:val="20"/>
        </w:rPr>
        <w:t>report</w:t>
      </w:r>
      <w:r w:rsidR="00012711">
        <w:rPr>
          <w:rFonts w:eastAsiaTheme="minorEastAsia" w:cstheme="minorHAnsi"/>
          <w:bCs/>
          <w:sz w:val="20"/>
          <w:szCs w:val="20"/>
        </w:rPr>
        <w:t xml:space="preserve"> highlighted</w:t>
      </w:r>
      <w:r w:rsidR="00A6129F">
        <w:rPr>
          <w:rFonts w:eastAsiaTheme="minorEastAsia" w:cstheme="minorHAnsi"/>
          <w:bCs/>
          <w:sz w:val="20"/>
          <w:szCs w:val="20"/>
        </w:rPr>
        <w:t xml:space="preserve"> that she had </w:t>
      </w:r>
      <w:r w:rsidR="00012711">
        <w:rPr>
          <w:rFonts w:eastAsiaTheme="minorEastAsia" w:cstheme="minorHAnsi"/>
          <w:bCs/>
          <w:sz w:val="20"/>
          <w:szCs w:val="20"/>
        </w:rPr>
        <w:t xml:space="preserve">contacted people during the flooding.  There had been an issue over supply of sandbags with many places locally running out. </w:t>
      </w:r>
      <w:r w:rsidR="00424248">
        <w:rPr>
          <w:rFonts w:eastAsiaTheme="minorEastAsia" w:cstheme="minorHAnsi"/>
          <w:bCs/>
          <w:sz w:val="20"/>
          <w:szCs w:val="20"/>
        </w:rPr>
        <w:t xml:space="preserve"> The Council discussed whether we should hold reserves of sandbags and where they could be stored. The Clerk would also follow up with the Clerk of Bridport. Add to the next agenda.</w:t>
      </w:r>
    </w:p>
    <w:p w14:paraId="74E207C0" w14:textId="7F00177F" w:rsidR="00424248" w:rsidRPr="00424248" w:rsidRDefault="00424248" w:rsidP="00424248">
      <w:pPr>
        <w:spacing w:after="0"/>
        <w:jc w:val="both"/>
        <w:rPr>
          <w:rFonts w:eastAsiaTheme="minorEastAsia" w:cstheme="minorHAnsi"/>
          <w:bCs/>
          <w:sz w:val="20"/>
          <w:szCs w:val="20"/>
        </w:rPr>
      </w:pPr>
      <w:r>
        <w:rPr>
          <w:rFonts w:eastAsiaTheme="minorEastAsia" w:cstheme="minorHAnsi"/>
          <w:bCs/>
          <w:sz w:val="20"/>
          <w:szCs w:val="20"/>
        </w:rPr>
        <w:t>d)</w:t>
      </w:r>
      <w:r w:rsidRPr="00424248">
        <w:rPr>
          <w:rFonts w:ascii="Times New Roman" w:eastAsia="Times New Roman" w:hAnsi="Times New Roman" w:cs="Times New Roman"/>
          <w:sz w:val="24"/>
          <w:szCs w:val="24"/>
          <w:lang w:eastAsia="en-GB"/>
        </w:rPr>
        <w:t xml:space="preserve"> </w:t>
      </w:r>
      <w:r w:rsidRPr="00424248">
        <w:rPr>
          <w:rFonts w:eastAsia="Times New Roman" w:cstheme="minorHAnsi"/>
          <w:sz w:val="20"/>
          <w:szCs w:val="20"/>
          <w:lang w:eastAsia="en-GB"/>
        </w:rPr>
        <w:t>Cllr Streatfeild</w:t>
      </w:r>
      <w:r>
        <w:rPr>
          <w:rFonts w:ascii="Times New Roman" w:eastAsia="Times New Roman" w:hAnsi="Times New Roman" w:cs="Times New Roman"/>
          <w:sz w:val="24"/>
          <w:szCs w:val="24"/>
          <w:lang w:eastAsia="en-GB"/>
        </w:rPr>
        <w:t xml:space="preserve"> </w:t>
      </w:r>
      <w:r w:rsidRPr="00424248">
        <w:rPr>
          <w:rFonts w:eastAsiaTheme="minorEastAsia" w:cstheme="minorHAnsi"/>
          <w:bCs/>
          <w:sz w:val="20"/>
          <w:szCs w:val="20"/>
        </w:rPr>
        <w:t>attended the</w:t>
      </w:r>
      <w:r>
        <w:rPr>
          <w:rFonts w:eastAsiaTheme="minorEastAsia" w:cstheme="minorHAnsi"/>
          <w:bCs/>
          <w:sz w:val="20"/>
          <w:szCs w:val="20"/>
        </w:rPr>
        <w:t xml:space="preserve"> BLAP</w:t>
      </w:r>
      <w:r w:rsidRPr="00424248">
        <w:rPr>
          <w:rFonts w:eastAsiaTheme="minorEastAsia" w:cstheme="minorHAnsi"/>
          <w:bCs/>
          <w:sz w:val="20"/>
          <w:szCs w:val="20"/>
        </w:rPr>
        <w:t xml:space="preserve"> meeting</w:t>
      </w:r>
      <w:r>
        <w:rPr>
          <w:rFonts w:eastAsiaTheme="minorEastAsia" w:cstheme="minorHAnsi"/>
          <w:bCs/>
          <w:sz w:val="20"/>
          <w:szCs w:val="20"/>
        </w:rPr>
        <w:t xml:space="preserve"> remotely</w:t>
      </w:r>
      <w:r w:rsidRPr="00424248">
        <w:rPr>
          <w:rFonts w:eastAsiaTheme="minorEastAsia" w:cstheme="minorHAnsi"/>
          <w:bCs/>
          <w:sz w:val="20"/>
          <w:szCs w:val="20"/>
        </w:rPr>
        <w:t xml:space="preserve"> last week.  The minutes will come out </w:t>
      </w:r>
      <w:r>
        <w:rPr>
          <w:rFonts w:eastAsiaTheme="minorEastAsia" w:cstheme="minorHAnsi"/>
          <w:bCs/>
          <w:sz w:val="20"/>
          <w:szCs w:val="20"/>
        </w:rPr>
        <w:t>soon - t</w:t>
      </w:r>
      <w:r w:rsidRPr="00424248">
        <w:rPr>
          <w:rFonts w:eastAsiaTheme="minorEastAsia" w:cstheme="minorHAnsi"/>
          <w:bCs/>
          <w:sz w:val="20"/>
          <w:szCs w:val="20"/>
        </w:rPr>
        <w:t>here are special grants for off-grid households</w:t>
      </w:r>
      <w:r>
        <w:rPr>
          <w:rFonts w:eastAsiaTheme="minorEastAsia" w:cstheme="minorHAnsi"/>
          <w:bCs/>
          <w:sz w:val="20"/>
          <w:szCs w:val="20"/>
        </w:rPr>
        <w:t xml:space="preserve"> which can be followed up once the details are clear.</w:t>
      </w:r>
    </w:p>
    <w:p w14:paraId="0CF829B2" w14:textId="446927E2" w:rsidR="00424248" w:rsidRDefault="00424248" w:rsidP="00E35FE6">
      <w:pPr>
        <w:spacing w:after="0"/>
        <w:jc w:val="both"/>
        <w:rPr>
          <w:rFonts w:eastAsiaTheme="minorEastAsia" w:cstheme="minorHAnsi"/>
          <w:bCs/>
          <w:sz w:val="20"/>
          <w:szCs w:val="20"/>
        </w:rPr>
      </w:pPr>
      <w:r>
        <w:rPr>
          <w:rFonts w:eastAsiaTheme="minorEastAsia" w:cstheme="minorHAnsi"/>
          <w:bCs/>
          <w:sz w:val="20"/>
          <w:szCs w:val="20"/>
        </w:rPr>
        <w:t>f) The review of the Neighbourhood Plan will coincide with the County Council Plan. The legal letter from County regarding boundary changes is still outstanding.</w:t>
      </w:r>
    </w:p>
    <w:p w14:paraId="65DCB332" w14:textId="1AE82F4F" w:rsidR="00A6129F" w:rsidRDefault="00424248" w:rsidP="00E35FE6">
      <w:pPr>
        <w:spacing w:after="0"/>
        <w:jc w:val="both"/>
        <w:rPr>
          <w:rFonts w:eastAsiaTheme="minorEastAsia" w:cstheme="minorHAnsi"/>
          <w:bCs/>
          <w:sz w:val="20"/>
          <w:szCs w:val="20"/>
        </w:rPr>
      </w:pPr>
      <w:r>
        <w:rPr>
          <w:rFonts w:eastAsiaTheme="minorEastAsia" w:cstheme="minorHAnsi"/>
          <w:bCs/>
          <w:sz w:val="20"/>
          <w:szCs w:val="20"/>
        </w:rPr>
        <w:t>j) T</w:t>
      </w:r>
      <w:r w:rsidRPr="00424248">
        <w:rPr>
          <w:rFonts w:eastAsiaTheme="minorEastAsia" w:cstheme="minorHAnsi"/>
          <w:bCs/>
          <w:sz w:val="20"/>
          <w:szCs w:val="20"/>
        </w:rPr>
        <w:t>he gardens were flooded and a lot of gravel from the garage</w:t>
      </w:r>
      <w:r>
        <w:rPr>
          <w:rFonts w:eastAsiaTheme="minorEastAsia" w:cstheme="minorHAnsi"/>
          <w:bCs/>
          <w:sz w:val="20"/>
          <w:szCs w:val="20"/>
        </w:rPr>
        <w:t xml:space="preserve"> had</w:t>
      </w:r>
      <w:r w:rsidRPr="00424248">
        <w:rPr>
          <w:rFonts w:eastAsiaTheme="minorEastAsia" w:cstheme="minorHAnsi"/>
          <w:bCs/>
          <w:sz w:val="20"/>
          <w:szCs w:val="20"/>
        </w:rPr>
        <w:t xml:space="preserve"> swept onto the area. The Trust is investigating this and whether insurance claims can be put in.</w:t>
      </w:r>
    </w:p>
    <w:p w14:paraId="4107E535" w14:textId="32FDA4E6" w:rsidR="00FB57D8" w:rsidRPr="00E35FE6" w:rsidRDefault="00424248" w:rsidP="00E35FE6">
      <w:pPr>
        <w:spacing w:after="0"/>
        <w:jc w:val="both"/>
        <w:rPr>
          <w:rFonts w:eastAsiaTheme="minorEastAsia" w:cstheme="minorHAnsi"/>
          <w:bCs/>
          <w:sz w:val="20"/>
          <w:szCs w:val="20"/>
        </w:rPr>
      </w:pPr>
      <w:r>
        <w:rPr>
          <w:rFonts w:eastAsiaTheme="minorEastAsia" w:cstheme="minorHAnsi"/>
          <w:bCs/>
          <w:sz w:val="20"/>
          <w:szCs w:val="20"/>
        </w:rPr>
        <w:t xml:space="preserve">m) Cllr Cox updated on allotments. </w:t>
      </w:r>
      <w:r w:rsidR="00B73561">
        <w:rPr>
          <w:rFonts w:eastAsiaTheme="minorEastAsia" w:cstheme="minorHAnsi"/>
          <w:bCs/>
          <w:sz w:val="20"/>
          <w:szCs w:val="20"/>
        </w:rPr>
        <w:t xml:space="preserve">He confirmed that he still needed to go back to one of the plot holders regarding an overhanging tree and look into several other </w:t>
      </w:r>
      <w:proofErr w:type="gramStart"/>
      <w:r w:rsidR="00B73561">
        <w:rPr>
          <w:rFonts w:eastAsiaTheme="minorEastAsia" w:cstheme="minorHAnsi"/>
          <w:bCs/>
          <w:sz w:val="20"/>
          <w:szCs w:val="20"/>
        </w:rPr>
        <w:t>issues</w:t>
      </w:r>
      <w:proofErr w:type="gramEnd"/>
      <w:r w:rsidR="00B73561">
        <w:rPr>
          <w:rFonts w:eastAsiaTheme="minorEastAsia" w:cstheme="minorHAnsi"/>
          <w:bCs/>
          <w:sz w:val="20"/>
          <w:szCs w:val="20"/>
        </w:rPr>
        <w:t xml:space="preserve"> but time had not been on his side.</w:t>
      </w:r>
      <w:r w:rsidR="00FB57D8">
        <w:rPr>
          <w:rFonts w:eastAsiaTheme="minorEastAsia" w:cstheme="minorHAnsi"/>
          <w:bCs/>
          <w:sz w:val="20"/>
          <w:szCs w:val="20"/>
        </w:rPr>
        <w:t xml:space="preserve"> </w:t>
      </w:r>
    </w:p>
    <w:p w14:paraId="454DCAB1" w14:textId="60179047" w:rsidR="005F65DA" w:rsidRDefault="00B73561" w:rsidP="00E35FE6">
      <w:pPr>
        <w:spacing w:after="0"/>
        <w:jc w:val="both"/>
        <w:rPr>
          <w:rFonts w:eastAsiaTheme="minorEastAsia" w:cstheme="minorHAnsi"/>
          <w:bCs/>
          <w:sz w:val="20"/>
          <w:szCs w:val="20"/>
        </w:rPr>
      </w:pPr>
      <w:r>
        <w:rPr>
          <w:rFonts w:eastAsiaTheme="minorEastAsia" w:cstheme="minorHAnsi"/>
          <w:bCs/>
          <w:sz w:val="20"/>
          <w:szCs w:val="20"/>
        </w:rPr>
        <w:t>o</w:t>
      </w:r>
      <w:r w:rsidR="006D365E">
        <w:rPr>
          <w:rFonts w:eastAsiaTheme="minorEastAsia" w:cstheme="minorHAnsi"/>
          <w:bCs/>
          <w:sz w:val="20"/>
          <w:szCs w:val="20"/>
        </w:rPr>
        <w:t xml:space="preserve">) Cllr </w:t>
      </w:r>
      <w:r>
        <w:rPr>
          <w:rFonts w:eastAsiaTheme="minorEastAsia" w:cstheme="minorHAnsi"/>
          <w:bCs/>
          <w:sz w:val="20"/>
          <w:szCs w:val="20"/>
        </w:rPr>
        <w:t>Evans reported that there had been much activity around the local action groups with cleaner, healthier waterways being a priority for the groups.</w:t>
      </w:r>
    </w:p>
    <w:p w14:paraId="38C63D9C" w14:textId="791EA414" w:rsidR="00B73561" w:rsidRPr="00E35FE6" w:rsidRDefault="00B73561" w:rsidP="00E35FE6">
      <w:pPr>
        <w:spacing w:after="0"/>
        <w:jc w:val="both"/>
        <w:rPr>
          <w:rFonts w:eastAsiaTheme="minorEastAsia" w:cstheme="minorHAnsi"/>
          <w:bCs/>
          <w:sz w:val="20"/>
          <w:szCs w:val="20"/>
        </w:rPr>
      </w:pPr>
      <w:r>
        <w:rPr>
          <w:rFonts w:eastAsiaTheme="minorEastAsia" w:cstheme="minorHAnsi"/>
          <w:bCs/>
          <w:sz w:val="20"/>
          <w:szCs w:val="20"/>
        </w:rPr>
        <w:t xml:space="preserve">p) The Clerk reported that it had not been possible to prove (or otherwise) the existence of descendants of Winifred Walbridge – one of the factors needed for road naming at </w:t>
      </w:r>
      <w:proofErr w:type="spellStart"/>
      <w:r>
        <w:rPr>
          <w:rFonts w:eastAsiaTheme="minorEastAsia" w:cstheme="minorHAnsi"/>
          <w:bCs/>
          <w:sz w:val="20"/>
          <w:szCs w:val="20"/>
        </w:rPr>
        <w:t>Vearse</w:t>
      </w:r>
      <w:proofErr w:type="spellEnd"/>
      <w:r>
        <w:rPr>
          <w:rFonts w:eastAsiaTheme="minorEastAsia" w:cstheme="minorHAnsi"/>
          <w:bCs/>
          <w:sz w:val="20"/>
          <w:szCs w:val="20"/>
        </w:rPr>
        <w:t xml:space="preserve"> Farm. Cllr Hartmann also offered to write again about the Miles Cross roundabout work.</w:t>
      </w:r>
    </w:p>
    <w:p w14:paraId="68E56B40" w14:textId="77777777" w:rsidR="00707B08" w:rsidRDefault="00707B08" w:rsidP="00E35FE6">
      <w:pPr>
        <w:spacing w:after="0"/>
        <w:jc w:val="both"/>
        <w:rPr>
          <w:b/>
          <w:sz w:val="20"/>
          <w:szCs w:val="20"/>
        </w:rPr>
      </w:pPr>
    </w:p>
    <w:p w14:paraId="23F79E8A" w14:textId="7B193F07" w:rsidR="00E35FE6" w:rsidRDefault="00E35FE6" w:rsidP="00E35FE6">
      <w:pPr>
        <w:spacing w:after="0"/>
        <w:jc w:val="both"/>
        <w:rPr>
          <w:rFonts w:eastAsiaTheme="minorEastAsia"/>
          <w:sz w:val="20"/>
          <w:szCs w:val="20"/>
        </w:rPr>
      </w:pPr>
      <w:r>
        <w:rPr>
          <w:b/>
          <w:sz w:val="20"/>
          <w:szCs w:val="20"/>
        </w:rPr>
        <w:lastRenderedPageBreak/>
        <w:t>00</w:t>
      </w:r>
      <w:r w:rsidR="00707B08">
        <w:rPr>
          <w:b/>
          <w:sz w:val="20"/>
          <w:szCs w:val="20"/>
        </w:rPr>
        <w:t>09</w:t>
      </w:r>
      <w:r w:rsidR="00063857" w:rsidRPr="00063857">
        <w:rPr>
          <w:b/>
          <w:sz w:val="20"/>
          <w:szCs w:val="20"/>
        </w:rPr>
        <w:t>: Items for future meetings</w:t>
      </w:r>
      <w:r w:rsidR="00063857">
        <w:rPr>
          <w:bCs/>
          <w:sz w:val="20"/>
          <w:szCs w:val="20"/>
        </w:rPr>
        <w:t xml:space="preserve">: </w:t>
      </w:r>
      <w:r w:rsidRPr="00E35FE6">
        <w:rPr>
          <w:rFonts w:eastAsiaTheme="minorEastAsia"/>
          <w:sz w:val="20"/>
          <w:szCs w:val="20"/>
        </w:rPr>
        <w:t>Budget review and preparation for 2024</w:t>
      </w:r>
      <w:r w:rsidR="00A52C26">
        <w:rPr>
          <w:rFonts w:eastAsiaTheme="minorEastAsia"/>
          <w:sz w:val="20"/>
          <w:szCs w:val="20"/>
        </w:rPr>
        <w:t xml:space="preserve">; </w:t>
      </w:r>
      <w:proofErr w:type="spellStart"/>
      <w:r w:rsidR="00A52C26">
        <w:rPr>
          <w:rFonts w:eastAsiaTheme="minorEastAsia"/>
          <w:sz w:val="20"/>
          <w:szCs w:val="20"/>
        </w:rPr>
        <w:t>Eype</w:t>
      </w:r>
      <w:proofErr w:type="spellEnd"/>
      <w:r w:rsidR="00A52C26">
        <w:rPr>
          <w:rFonts w:eastAsiaTheme="minorEastAsia"/>
          <w:sz w:val="20"/>
          <w:szCs w:val="20"/>
        </w:rPr>
        <w:t xml:space="preserve"> Mouth; ‘Home Watch</w:t>
      </w:r>
      <w:r w:rsidR="00424248">
        <w:rPr>
          <w:rFonts w:eastAsiaTheme="minorEastAsia"/>
          <w:sz w:val="20"/>
          <w:szCs w:val="20"/>
        </w:rPr>
        <w:t xml:space="preserve">; </w:t>
      </w:r>
      <w:proofErr w:type="gramStart"/>
      <w:r w:rsidR="00424248">
        <w:rPr>
          <w:rFonts w:eastAsiaTheme="minorEastAsia"/>
          <w:sz w:val="20"/>
          <w:szCs w:val="20"/>
        </w:rPr>
        <w:t>sand bags</w:t>
      </w:r>
      <w:proofErr w:type="gramEnd"/>
      <w:r w:rsidR="00424248">
        <w:rPr>
          <w:rFonts w:eastAsiaTheme="minorEastAsia"/>
          <w:sz w:val="20"/>
          <w:szCs w:val="20"/>
        </w:rPr>
        <w:t>.</w:t>
      </w:r>
    </w:p>
    <w:p w14:paraId="44156F54" w14:textId="77777777" w:rsidR="00A52C26" w:rsidRDefault="00A52C26" w:rsidP="00E35FE6">
      <w:pPr>
        <w:spacing w:after="0"/>
        <w:jc w:val="both"/>
        <w:rPr>
          <w:rFonts w:eastAsiaTheme="minorEastAsia"/>
          <w:sz w:val="20"/>
          <w:szCs w:val="20"/>
        </w:rPr>
      </w:pPr>
    </w:p>
    <w:p w14:paraId="50AEB480" w14:textId="190B5E22" w:rsidR="00184399" w:rsidRDefault="000C0151" w:rsidP="00E35FE6">
      <w:pPr>
        <w:spacing w:after="0"/>
        <w:rPr>
          <w:sz w:val="20"/>
          <w:szCs w:val="20"/>
        </w:rPr>
      </w:pPr>
      <w:r>
        <w:rPr>
          <w:b/>
          <w:sz w:val="20"/>
          <w:szCs w:val="20"/>
        </w:rPr>
        <w:t>00</w:t>
      </w:r>
      <w:r w:rsidR="00520CD9">
        <w:rPr>
          <w:b/>
          <w:sz w:val="20"/>
          <w:szCs w:val="20"/>
        </w:rPr>
        <w:t>1</w:t>
      </w:r>
      <w:r w:rsidR="00707B08">
        <w:rPr>
          <w:b/>
          <w:sz w:val="20"/>
          <w:szCs w:val="20"/>
        </w:rPr>
        <w:t>0</w:t>
      </w:r>
      <w:r w:rsidR="00520CD9">
        <w:rPr>
          <w:b/>
          <w:sz w:val="20"/>
          <w:szCs w:val="20"/>
        </w:rPr>
        <w:t xml:space="preserve">: </w:t>
      </w:r>
      <w:r w:rsidR="00184399">
        <w:rPr>
          <w:b/>
          <w:sz w:val="20"/>
          <w:szCs w:val="20"/>
        </w:rPr>
        <w:t xml:space="preserve">To confirm date of next meeting </w:t>
      </w:r>
      <w:r w:rsidR="00E35FE6" w:rsidRPr="00E35FE6">
        <w:rPr>
          <w:rFonts w:eastAsiaTheme="minorEastAsia"/>
          <w:sz w:val="20"/>
          <w:szCs w:val="20"/>
        </w:rPr>
        <w:t xml:space="preserve">Thursday </w:t>
      </w:r>
      <w:r w:rsidR="00A52C26">
        <w:rPr>
          <w:rFonts w:eastAsiaTheme="minorEastAsia"/>
          <w:sz w:val="20"/>
          <w:szCs w:val="20"/>
        </w:rPr>
        <w:t>11 January 2024</w:t>
      </w:r>
      <w:r w:rsidR="006D365E">
        <w:rPr>
          <w:rFonts w:eastAsiaTheme="minorEastAsia"/>
          <w:sz w:val="20"/>
          <w:szCs w:val="20"/>
        </w:rPr>
        <w:t>, Symondsbury School, Symondsbury</w:t>
      </w:r>
    </w:p>
    <w:p w14:paraId="39054CEB" w14:textId="77777777" w:rsidR="00687243" w:rsidRPr="00E35FE6" w:rsidRDefault="00687243" w:rsidP="00E35FE6">
      <w:pPr>
        <w:spacing w:after="0"/>
        <w:rPr>
          <w:rFonts w:eastAsiaTheme="minorEastAsia"/>
          <w:sz w:val="20"/>
          <w:szCs w:val="20"/>
        </w:rPr>
      </w:pPr>
    </w:p>
    <w:p w14:paraId="007B3C65" w14:textId="3E31BC6A" w:rsidR="00DD0C51" w:rsidRPr="00E020F4" w:rsidRDefault="000C0151" w:rsidP="00E02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35FE6">
        <w:rPr>
          <w:bCs/>
          <w:sz w:val="20"/>
          <w:szCs w:val="20"/>
        </w:rPr>
        <w:t>Meeting finished at</w:t>
      </w:r>
      <w:r w:rsidR="00733128" w:rsidRPr="00E35FE6">
        <w:rPr>
          <w:bCs/>
          <w:sz w:val="20"/>
          <w:szCs w:val="20"/>
        </w:rPr>
        <w:t xml:space="preserve"> </w:t>
      </w:r>
      <w:r w:rsidR="00B5376C" w:rsidRPr="00E35FE6">
        <w:rPr>
          <w:bCs/>
          <w:sz w:val="20"/>
          <w:szCs w:val="20"/>
        </w:rPr>
        <w:t>8</w:t>
      </w:r>
      <w:r w:rsidR="00520CD9" w:rsidRPr="00E35FE6">
        <w:rPr>
          <w:bCs/>
          <w:sz w:val="20"/>
          <w:szCs w:val="20"/>
        </w:rPr>
        <w:t>.</w:t>
      </w:r>
      <w:r w:rsidR="00B73561">
        <w:rPr>
          <w:bCs/>
          <w:sz w:val="20"/>
          <w:szCs w:val="20"/>
        </w:rPr>
        <w:t>4</w:t>
      </w:r>
      <w:r w:rsidR="00E35FE6" w:rsidRPr="00E35FE6">
        <w:rPr>
          <w:bCs/>
          <w:sz w:val="20"/>
          <w:szCs w:val="20"/>
        </w:rPr>
        <w:t>0</w:t>
      </w:r>
      <w:r w:rsidRPr="00E35FE6">
        <w:rPr>
          <w:bCs/>
          <w:sz w:val="20"/>
          <w:szCs w:val="20"/>
        </w:rPr>
        <w:t>pm</w:t>
      </w:r>
      <w:r w:rsidR="00E020F4">
        <w:rPr>
          <w:bCs/>
          <w:sz w:val="20"/>
          <w:szCs w:val="20"/>
        </w:rPr>
        <w:t>.</w:t>
      </w:r>
    </w:p>
    <w:sectPr w:rsidR="00DD0C51" w:rsidRPr="00E02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049B"/>
    <w:multiLevelType w:val="hybridMultilevel"/>
    <w:tmpl w:val="B302FAAC"/>
    <w:lvl w:ilvl="0" w:tplc="2C703926">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8653BC4"/>
    <w:multiLevelType w:val="hybridMultilevel"/>
    <w:tmpl w:val="46C08B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5878DC"/>
    <w:multiLevelType w:val="hybridMultilevel"/>
    <w:tmpl w:val="B204CF10"/>
    <w:lvl w:ilvl="0" w:tplc="50B0C840">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2CB2F7F"/>
    <w:multiLevelType w:val="hybridMultilevel"/>
    <w:tmpl w:val="0ADAB80C"/>
    <w:lvl w:ilvl="0" w:tplc="0ACCAE10">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F80A21"/>
    <w:multiLevelType w:val="hybridMultilevel"/>
    <w:tmpl w:val="FF367180"/>
    <w:lvl w:ilvl="0" w:tplc="D1BEFD76">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96448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1"/>
  </w:num>
  <w:num w:numId="3" w16cid:durableId="350618246">
    <w:abstractNumId w:val="5"/>
  </w:num>
  <w:num w:numId="4" w16cid:durableId="463668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3068384">
    <w:abstractNumId w:val="6"/>
  </w:num>
  <w:num w:numId="6" w16cid:durableId="240719266">
    <w:abstractNumId w:val="0"/>
  </w:num>
  <w:num w:numId="7" w16cid:durableId="528418920">
    <w:abstractNumId w:val="4"/>
  </w:num>
  <w:num w:numId="8" w16cid:durableId="1642884060">
    <w:abstractNumId w:val="3"/>
  </w:num>
  <w:num w:numId="9" w16cid:durableId="1622222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2711"/>
    <w:rsid w:val="00015B05"/>
    <w:rsid w:val="00022CAB"/>
    <w:rsid w:val="00034740"/>
    <w:rsid w:val="00042422"/>
    <w:rsid w:val="00045B4C"/>
    <w:rsid w:val="000473BD"/>
    <w:rsid w:val="00063857"/>
    <w:rsid w:val="00095D63"/>
    <w:rsid w:val="000A107E"/>
    <w:rsid w:val="000A2305"/>
    <w:rsid w:val="000B3A1B"/>
    <w:rsid w:val="000C0151"/>
    <w:rsid w:val="000C32FC"/>
    <w:rsid w:val="000F1B5F"/>
    <w:rsid w:val="000F2F71"/>
    <w:rsid w:val="000F5703"/>
    <w:rsid w:val="00104613"/>
    <w:rsid w:val="001516D1"/>
    <w:rsid w:val="00180AF4"/>
    <w:rsid w:val="00184399"/>
    <w:rsid w:val="001843EC"/>
    <w:rsid w:val="001A21E4"/>
    <w:rsid w:val="001A519D"/>
    <w:rsid w:val="001A6A7E"/>
    <w:rsid w:val="001C0103"/>
    <w:rsid w:val="001C0949"/>
    <w:rsid w:val="001D3039"/>
    <w:rsid w:val="00200C42"/>
    <w:rsid w:val="00200EF5"/>
    <w:rsid w:val="002032A3"/>
    <w:rsid w:val="00204584"/>
    <w:rsid w:val="0021765C"/>
    <w:rsid w:val="00217693"/>
    <w:rsid w:val="00221026"/>
    <w:rsid w:val="00224FF2"/>
    <w:rsid w:val="00226E07"/>
    <w:rsid w:val="00230188"/>
    <w:rsid w:val="00231DF0"/>
    <w:rsid w:val="002350C0"/>
    <w:rsid w:val="0023609F"/>
    <w:rsid w:val="00237EC4"/>
    <w:rsid w:val="0025720D"/>
    <w:rsid w:val="00273A36"/>
    <w:rsid w:val="00291371"/>
    <w:rsid w:val="00291467"/>
    <w:rsid w:val="002A269D"/>
    <w:rsid w:val="002C1774"/>
    <w:rsid w:val="002C37D6"/>
    <w:rsid w:val="002E5084"/>
    <w:rsid w:val="002F37E2"/>
    <w:rsid w:val="002F707F"/>
    <w:rsid w:val="00325266"/>
    <w:rsid w:val="00332ADB"/>
    <w:rsid w:val="0034308E"/>
    <w:rsid w:val="00360CC6"/>
    <w:rsid w:val="00371B6B"/>
    <w:rsid w:val="00376DE5"/>
    <w:rsid w:val="00394C92"/>
    <w:rsid w:val="003E0399"/>
    <w:rsid w:val="003F417B"/>
    <w:rsid w:val="0040010C"/>
    <w:rsid w:val="00424248"/>
    <w:rsid w:val="00445177"/>
    <w:rsid w:val="00447AF4"/>
    <w:rsid w:val="004515C9"/>
    <w:rsid w:val="00455568"/>
    <w:rsid w:val="00470E1F"/>
    <w:rsid w:val="0048201E"/>
    <w:rsid w:val="00496C85"/>
    <w:rsid w:val="00497565"/>
    <w:rsid w:val="004B7CDB"/>
    <w:rsid w:val="004E7645"/>
    <w:rsid w:val="004F54CA"/>
    <w:rsid w:val="004F6A1C"/>
    <w:rsid w:val="0050034A"/>
    <w:rsid w:val="00520CD9"/>
    <w:rsid w:val="00536F22"/>
    <w:rsid w:val="00570E63"/>
    <w:rsid w:val="005773C2"/>
    <w:rsid w:val="0059672E"/>
    <w:rsid w:val="005A0E15"/>
    <w:rsid w:val="005A79A4"/>
    <w:rsid w:val="005B50E1"/>
    <w:rsid w:val="005C406B"/>
    <w:rsid w:val="005D6CF6"/>
    <w:rsid w:val="005D755E"/>
    <w:rsid w:val="005E3CD4"/>
    <w:rsid w:val="005F65DA"/>
    <w:rsid w:val="00601677"/>
    <w:rsid w:val="00601B44"/>
    <w:rsid w:val="006033F1"/>
    <w:rsid w:val="006206F2"/>
    <w:rsid w:val="006260A7"/>
    <w:rsid w:val="00643288"/>
    <w:rsid w:val="0064599D"/>
    <w:rsid w:val="006461AD"/>
    <w:rsid w:val="006623C0"/>
    <w:rsid w:val="00663985"/>
    <w:rsid w:val="00687243"/>
    <w:rsid w:val="006B1D8F"/>
    <w:rsid w:val="006B33C7"/>
    <w:rsid w:val="006D035E"/>
    <w:rsid w:val="006D365E"/>
    <w:rsid w:val="006E18BD"/>
    <w:rsid w:val="00707B08"/>
    <w:rsid w:val="0071189F"/>
    <w:rsid w:val="00713173"/>
    <w:rsid w:val="007166D7"/>
    <w:rsid w:val="00724DAF"/>
    <w:rsid w:val="00733128"/>
    <w:rsid w:val="007720C2"/>
    <w:rsid w:val="0078435A"/>
    <w:rsid w:val="007B5C90"/>
    <w:rsid w:val="007D1E17"/>
    <w:rsid w:val="007F7946"/>
    <w:rsid w:val="00806275"/>
    <w:rsid w:val="00820DC8"/>
    <w:rsid w:val="00822675"/>
    <w:rsid w:val="00825576"/>
    <w:rsid w:val="008312C7"/>
    <w:rsid w:val="00834548"/>
    <w:rsid w:val="00845F67"/>
    <w:rsid w:val="00856233"/>
    <w:rsid w:val="00867FF5"/>
    <w:rsid w:val="00881FA1"/>
    <w:rsid w:val="008844F2"/>
    <w:rsid w:val="00886144"/>
    <w:rsid w:val="00887410"/>
    <w:rsid w:val="008A0B24"/>
    <w:rsid w:val="008A6D15"/>
    <w:rsid w:val="008C4AFE"/>
    <w:rsid w:val="008C59CB"/>
    <w:rsid w:val="008F622F"/>
    <w:rsid w:val="0092006B"/>
    <w:rsid w:val="00923F0B"/>
    <w:rsid w:val="00980A84"/>
    <w:rsid w:val="009B5FDE"/>
    <w:rsid w:val="009B7BE3"/>
    <w:rsid w:val="009C3CCC"/>
    <w:rsid w:val="009D67BA"/>
    <w:rsid w:val="009E6901"/>
    <w:rsid w:val="009F0D20"/>
    <w:rsid w:val="009F4AE4"/>
    <w:rsid w:val="009F5AEA"/>
    <w:rsid w:val="00A204A8"/>
    <w:rsid w:val="00A33E23"/>
    <w:rsid w:val="00A42F1D"/>
    <w:rsid w:val="00A513BA"/>
    <w:rsid w:val="00A528CB"/>
    <w:rsid w:val="00A52BBB"/>
    <w:rsid w:val="00A52C26"/>
    <w:rsid w:val="00A6129F"/>
    <w:rsid w:val="00AA0297"/>
    <w:rsid w:val="00AA17EF"/>
    <w:rsid w:val="00AA5C10"/>
    <w:rsid w:val="00AC1513"/>
    <w:rsid w:val="00AC1BAF"/>
    <w:rsid w:val="00AE07AB"/>
    <w:rsid w:val="00AE23AB"/>
    <w:rsid w:val="00AE2EE1"/>
    <w:rsid w:val="00AF2B31"/>
    <w:rsid w:val="00AF4967"/>
    <w:rsid w:val="00B22D02"/>
    <w:rsid w:val="00B3792B"/>
    <w:rsid w:val="00B43954"/>
    <w:rsid w:val="00B5376C"/>
    <w:rsid w:val="00B6564C"/>
    <w:rsid w:val="00B73561"/>
    <w:rsid w:val="00B94DDB"/>
    <w:rsid w:val="00B977D3"/>
    <w:rsid w:val="00BF7016"/>
    <w:rsid w:val="00C05E66"/>
    <w:rsid w:val="00C21739"/>
    <w:rsid w:val="00C36CB0"/>
    <w:rsid w:val="00C454CF"/>
    <w:rsid w:val="00C53813"/>
    <w:rsid w:val="00C713B5"/>
    <w:rsid w:val="00CB076B"/>
    <w:rsid w:val="00CB372B"/>
    <w:rsid w:val="00CC187F"/>
    <w:rsid w:val="00D02F9E"/>
    <w:rsid w:val="00D21ED4"/>
    <w:rsid w:val="00D55D03"/>
    <w:rsid w:val="00D57B28"/>
    <w:rsid w:val="00D57DEE"/>
    <w:rsid w:val="00D658D1"/>
    <w:rsid w:val="00D73A2E"/>
    <w:rsid w:val="00D74FF4"/>
    <w:rsid w:val="00D84EC3"/>
    <w:rsid w:val="00D947DC"/>
    <w:rsid w:val="00DD0C51"/>
    <w:rsid w:val="00DD47BC"/>
    <w:rsid w:val="00DF6126"/>
    <w:rsid w:val="00E020F4"/>
    <w:rsid w:val="00E1624C"/>
    <w:rsid w:val="00E22862"/>
    <w:rsid w:val="00E3256E"/>
    <w:rsid w:val="00E35FE6"/>
    <w:rsid w:val="00E361AC"/>
    <w:rsid w:val="00E36D73"/>
    <w:rsid w:val="00E43FBD"/>
    <w:rsid w:val="00E52D34"/>
    <w:rsid w:val="00E620AD"/>
    <w:rsid w:val="00E64DEA"/>
    <w:rsid w:val="00E9758F"/>
    <w:rsid w:val="00EA0EE8"/>
    <w:rsid w:val="00EB71A4"/>
    <w:rsid w:val="00ED4317"/>
    <w:rsid w:val="00EE4095"/>
    <w:rsid w:val="00F010A9"/>
    <w:rsid w:val="00F27219"/>
    <w:rsid w:val="00F57D54"/>
    <w:rsid w:val="00F60EE7"/>
    <w:rsid w:val="00F651B8"/>
    <w:rsid w:val="00F65AA6"/>
    <w:rsid w:val="00F81FB9"/>
    <w:rsid w:val="00F84C67"/>
    <w:rsid w:val="00FA122B"/>
    <w:rsid w:val="00FA1566"/>
    <w:rsid w:val="00FA678F"/>
    <w:rsid w:val="00FB12E2"/>
    <w:rsid w:val="00FB1F4B"/>
    <w:rsid w:val="00FB57D8"/>
    <w:rsid w:val="00FC6A16"/>
    <w:rsid w:val="00FD7815"/>
    <w:rsid w:val="00FF0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 w:type="character" w:styleId="Hyperlink">
    <w:name w:val="Hyperlink"/>
    <w:basedOn w:val="DefaultParagraphFont"/>
    <w:uiPriority w:val="99"/>
    <w:unhideWhenUsed/>
    <w:rsid w:val="002F707F"/>
    <w:rPr>
      <w:color w:val="0000FF"/>
      <w:u w:val="single"/>
    </w:rPr>
  </w:style>
  <w:style w:type="character" w:styleId="UnresolvedMention">
    <w:name w:val="Unresolved Mention"/>
    <w:basedOn w:val="DefaultParagraphFont"/>
    <w:uiPriority w:val="99"/>
    <w:semiHidden/>
    <w:unhideWhenUsed/>
    <w:rsid w:val="00FA1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8438">
      <w:bodyDiv w:val="1"/>
      <w:marLeft w:val="0"/>
      <w:marRight w:val="0"/>
      <w:marTop w:val="0"/>
      <w:marBottom w:val="0"/>
      <w:divBdr>
        <w:top w:val="none" w:sz="0" w:space="0" w:color="auto"/>
        <w:left w:val="none" w:sz="0" w:space="0" w:color="auto"/>
        <w:bottom w:val="none" w:sz="0" w:space="0" w:color="auto"/>
        <w:right w:val="none" w:sz="0" w:space="0" w:color="auto"/>
      </w:divBdr>
    </w:div>
    <w:div w:id="287975946">
      <w:bodyDiv w:val="1"/>
      <w:marLeft w:val="0"/>
      <w:marRight w:val="0"/>
      <w:marTop w:val="0"/>
      <w:marBottom w:val="0"/>
      <w:divBdr>
        <w:top w:val="none" w:sz="0" w:space="0" w:color="auto"/>
        <w:left w:val="none" w:sz="0" w:space="0" w:color="auto"/>
        <w:bottom w:val="none" w:sz="0" w:space="0" w:color="auto"/>
        <w:right w:val="none" w:sz="0" w:space="0" w:color="auto"/>
      </w:divBdr>
    </w:div>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826554503">
      <w:bodyDiv w:val="1"/>
      <w:marLeft w:val="0"/>
      <w:marRight w:val="0"/>
      <w:marTop w:val="0"/>
      <w:marBottom w:val="0"/>
      <w:divBdr>
        <w:top w:val="none" w:sz="0" w:space="0" w:color="auto"/>
        <w:left w:val="none" w:sz="0" w:space="0" w:color="auto"/>
        <w:bottom w:val="none" w:sz="0" w:space="0" w:color="auto"/>
        <w:right w:val="none" w:sz="0" w:space="0" w:color="auto"/>
      </w:divBdr>
      <w:divsChild>
        <w:div w:id="1481189406">
          <w:marLeft w:val="0"/>
          <w:marRight w:val="0"/>
          <w:marTop w:val="0"/>
          <w:marBottom w:val="0"/>
          <w:divBdr>
            <w:top w:val="none" w:sz="0" w:space="0" w:color="auto"/>
            <w:left w:val="none" w:sz="0" w:space="0" w:color="auto"/>
            <w:bottom w:val="none" w:sz="0" w:space="0" w:color="auto"/>
            <w:right w:val="none" w:sz="0" w:space="0" w:color="auto"/>
          </w:divBdr>
        </w:div>
      </w:divsChild>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2208">
      <w:bodyDiv w:val="1"/>
      <w:marLeft w:val="0"/>
      <w:marRight w:val="0"/>
      <w:marTop w:val="0"/>
      <w:marBottom w:val="0"/>
      <w:divBdr>
        <w:top w:val="none" w:sz="0" w:space="0" w:color="auto"/>
        <w:left w:val="none" w:sz="0" w:space="0" w:color="auto"/>
        <w:bottom w:val="none" w:sz="0" w:space="0" w:color="auto"/>
        <w:right w:val="none" w:sz="0" w:space="0" w:color="auto"/>
      </w:divBdr>
    </w:div>
    <w:div w:id="1333414415">
      <w:bodyDiv w:val="1"/>
      <w:marLeft w:val="0"/>
      <w:marRight w:val="0"/>
      <w:marTop w:val="0"/>
      <w:marBottom w:val="0"/>
      <w:divBdr>
        <w:top w:val="none" w:sz="0" w:space="0" w:color="auto"/>
        <w:left w:val="none" w:sz="0" w:space="0" w:color="auto"/>
        <w:bottom w:val="none" w:sz="0" w:space="0" w:color="auto"/>
        <w:right w:val="none" w:sz="0" w:space="0" w:color="auto"/>
      </w:divBdr>
      <w:divsChild>
        <w:div w:id="274675396">
          <w:marLeft w:val="0"/>
          <w:marRight w:val="0"/>
          <w:marTop w:val="0"/>
          <w:marBottom w:val="0"/>
          <w:divBdr>
            <w:top w:val="none" w:sz="0" w:space="0" w:color="auto"/>
            <w:left w:val="none" w:sz="0" w:space="0" w:color="auto"/>
            <w:bottom w:val="none" w:sz="0" w:space="0" w:color="auto"/>
            <w:right w:val="none" w:sz="0" w:space="0" w:color="auto"/>
          </w:divBdr>
        </w:div>
      </w:divsChild>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66930">
      <w:bodyDiv w:val="1"/>
      <w:marLeft w:val="0"/>
      <w:marRight w:val="0"/>
      <w:marTop w:val="0"/>
      <w:marBottom w:val="0"/>
      <w:divBdr>
        <w:top w:val="none" w:sz="0" w:space="0" w:color="auto"/>
        <w:left w:val="none" w:sz="0" w:space="0" w:color="auto"/>
        <w:bottom w:val="none" w:sz="0" w:space="0" w:color="auto"/>
        <w:right w:val="none" w:sz="0" w:space="0" w:color="auto"/>
      </w:divBdr>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set.police.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48CF1B-6904-46FF-8794-37CAD8DAB064}">
  <ds:schemaRefs>
    <ds:schemaRef ds:uri="http://schemas.microsoft.com/sharepoint/v3/contenttype/forms"/>
  </ds:schemaRefs>
</ds:datastoreItem>
</file>

<file path=customXml/itemProps3.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8</cp:revision>
  <cp:lastPrinted>2022-11-25T21:05:00Z</cp:lastPrinted>
  <dcterms:created xsi:type="dcterms:W3CDTF">2023-12-21T09:49:00Z</dcterms:created>
  <dcterms:modified xsi:type="dcterms:W3CDTF">2023-12-24T09:49:00Z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