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AE46AA">
      <w:pPr>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AE46AA">
      <w:pPr>
        <w:jc w:val="center"/>
        <w:rPr>
          <w:rFonts w:cstheme="minorHAnsi"/>
          <w:sz w:val="24"/>
          <w:szCs w:val="24"/>
        </w:rPr>
      </w:pPr>
      <w:r w:rsidRPr="00BF16DA">
        <w:rPr>
          <w:rFonts w:cstheme="minorHAnsi"/>
          <w:b/>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AE46AA">
      <w:pPr>
        <w:jc w:val="center"/>
        <w:rPr>
          <w:rFonts w:cstheme="minorHAnsi"/>
          <w:sz w:val="24"/>
          <w:szCs w:val="24"/>
        </w:rPr>
      </w:pPr>
    </w:p>
    <w:p w14:paraId="05F49AAE" w14:textId="77777777" w:rsidR="00AE46AA" w:rsidRPr="00BF16DA" w:rsidRDefault="00AE46AA" w:rsidP="00AE46AA">
      <w:pPr>
        <w:ind w:left="1440" w:firstLine="720"/>
        <w:rPr>
          <w:rFonts w:cstheme="minorHAnsi"/>
          <w:b/>
          <w:sz w:val="24"/>
          <w:szCs w:val="24"/>
        </w:rPr>
      </w:pPr>
      <w:r w:rsidRPr="00BF16DA">
        <w:rPr>
          <w:rFonts w:cstheme="minorHAnsi"/>
          <w:b/>
          <w:sz w:val="24"/>
          <w:szCs w:val="24"/>
        </w:rPr>
        <w:t>Symondsbury Parish Council Planning Committee</w:t>
      </w:r>
    </w:p>
    <w:p w14:paraId="13DEA835" w14:textId="295B50CB" w:rsidR="00AE46AA" w:rsidRPr="00BF16DA" w:rsidRDefault="00BE44AD" w:rsidP="00AE46AA">
      <w:pPr>
        <w:jc w:val="center"/>
        <w:rPr>
          <w:rFonts w:cstheme="minorHAnsi"/>
          <w:b/>
          <w:sz w:val="24"/>
          <w:szCs w:val="24"/>
        </w:rPr>
      </w:pPr>
      <w:r>
        <w:rPr>
          <w:rFonts w:cstheme="minorHAnsi"/>
          <w:b/>
          <w:sz w:val="24"/>
          <w:szCs w:val="24"/>
        </w:rPr>
        <w:t>Wedne</w:t>
      </w:r>
      <w:r w:rsidR="00FC7A6B">
        <w:rPr>
          <w:rFonts w:cstheme="minorHAnsi"/>
          <w:b/>
          <w:sz w:val="24"/>
          <w:szCs w:val="24"/>
        </w:rPr>
        <w:t xml:space="preserve">sday </w:t>
      </w:r>
      <w:r w:rsidR="00536365">
        <w:rPr>
          <w:rFonts w:cstheme="minorHAnsi"/>
          <w:b/>
          <w:sz w:val="24"/>
          <w:szCs w:val="24"/>
        </w:rPr>
        <w:t>3</w:t>
      </w:r>
      <w:r w:rsidR="0062472F">
        <w:rPr>
          <w:rFonts w:cstheme="minorHAnsi"/>
          <w:b/>
          <w:sz w:val="24"/>
          <w:szCs w:val="24"/>
        </w:rPr>
        <w:t xml:space="preserve"> </w:t>
      </w:r>
      <w:r w:rsidR="00DC366A">
        <w:rPr>
          <w:rFonts w:cstheme="minorHAnsi"/>
          <w:b/>
          <w:sz w:val="24"/>
          <w:szCs w:val="24"/>
        </w:rPr>
        <w:t>May</w:t>
      </w:r>
      <w:r w:rsidR="00804BF2">
        <w:rPr>
          <w:rFonts w:cstheme="minorHAnsi"/>
          <w:b/>
          <w:sz w:val="24"/>
          <w:szCs w:val="24"/>
        </w:rPr>
        <w:t xml:space="preserve"> </w:t>
      </w:r>
      <w:r w:rsidR="00FC7A6B">
        <w:rPr>
          <w:rFonts w:cstheme="minorHAnsi"/>
          <w:b/>
          <w:sz w:val="24"/>
          <w:szCs w:val="24"/>
        </w:rPr>
        <w:t>1</w:t>
      </w:r>
      <w:r w:rsidR="00DC366A">
        <w:rPr>
          <w:rFonts w:cstheme="minorHAnsi"/>
          <w:b/>
          <w:sz w:val="24"/>
          <w:szCs w:val="24"/>
        </w:rPr>
        <w:t>9</w:t>
      </w:r>
      <w:r w:rsidR="00FC7A6B">
        <w:rPr>
          <w:rFonts w:cstheme="minorHAnsi"/>
          <w:b/>
          <w:sz w:val="24"/>
          <w:szCs w:val="24"/>
        </w:rPr>
        <w:t>:</w:t>
      </w:r>
      <w:r w:rsidR="00DC366A">
        <w:rPr>
          <w:rFonts w:cstheme="minorHAnsi"/>
          <w:b/>
          <w:sz w:val="24"/>
          <w:szCs w:val="24"/>
        </w:rPr>
        <w:t>0</w:t>
      </w:r>
      <w:r w:rsidR="00536365">
        <w:rPr>
          <w:rFonts w:cstheme="minorHAnsi"/>
          <w:b/>
          <w:sz w:val="24"/>
          <w:szCs w:val="24"/>
        </w:rPr>
        <w:t>0</w:t>
      </w:r>
      <w:r w:rsidR="00FC7A6B">
        <w:rPr>
          <w:rFonts w:cstheme="minorHAnsi"/>
          <w:b/>
          <w:sz w:val="24"/>
          <w:szCs w:val="24"/>
        </w:rPr>
        <w:t xml:space="preserve"> – 1</w:t>
      </w:r>
      <w:r w:rsidR="00536365">
        <w:rPr>
          <w:rFonts w:cstheme="minorHAnsi"/>
          <w:b/>
          <w:sz w:val="24"/>
          <w:szCs w:val="24"/>
        </w:rPr>
        <w:t>9</w:t>
      </w:r>
      <w:r w:rsidR="00FC7A6B">
        <w:rPr>
          <w:rFonts w:cstheme="minorHAnsi"/>
          <w:b/>
          <w:sz w:val="24"/>
          <w:szCs w:val="24"/>
        </w:rPr>
        <w:t>:</w:t>
      </w:r>
      <w:r w:rsidR="00DC366A">
        <w:rPr>
          <w:rFonts w:cstheme="minorHAnsi"/>
          <w:b/>
          <w:sz w:val="24"/>
          <w:szCs w:val="24"/>
        </w:rPr>
        <w:t>40</w:t>
      </w:r>
    </w:p>
    <w:p w14:paraId="5FE7B46E" w14:textId="77777777" w:rsidR="00AE46AA" w:rsidRPr="00BF16DA" w:rsidRDefault="00AE46AA" w:rsidP="00AE46AA">
      <w:pPr>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AE46AA">
      <w:pPr>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7D6D738D" w14:textId="77777777" w:rsidR="00AE46AA" w:rsidRPr="00BF16DA" w:rsidRDefault="00AE46AA" w:rsidP="00AE46AA">
      <w:pPr>
        <w:rPr>
          <w:rFonts w:cstheme="minorHAnsi"/>
          <w:b/>
          <w:sz w:val="24"/>
          <w:szCs w:val="24"/>
        </w:rPr>
      </w:pPr>
    </w:p>
    <w:p w14:paraId="6AF6D28B" w14:textId="77777777" w:rsidR="00AE46AA" w:rsidRPr="00BF16DA" w:rsidRDefault="00AE46AA" w:rsidP="00AE46AA">
      <w:pPr>
        <w:jc w:val="center"/>
        <w:rPr>
          <w:rFonts w:cstheme="minorHAnsi"/>
          <w:b/>
          <w:sz w:val="24"/>
          <w:szCs w:val="24"/>
        </w:rPr>
      </w:pPr>
      <w:r w:rsidRPr="00BF16DA">
        <w:rPr>
          <w:rFonts w:cstheme="minorHAnsi"/>
          <w:b/>
          <w:sz w:val="24"/>
          <w:szCs w:val="24"/>
        </w:rPr>
        <w:t>Minutes</w:t>
      </w:r>
    </w:p>
    <w:p w14:paraId="42C53810" w14:textId="7DEE7DA9" w:rsidR="00AE46AA" w:rsidRPr="00BE44AD" w:rsidRDefault="00AE46AA" w:rsidP="00BE44AD">
      <w:pPr>
        <w:rPr>
          <w:rFonts w:cstheme="minorHAnsi"/>
          <w:b/>
        </w:rPr>
      </w:pPr>
      <w:r w:rsidRPr="00A576EE">
        <w:rPr>
          <w:rFonts w:cstheme="minorHAnsi"/>
          <w:b/>
        </w:rPr>
        <w:t xml:space="preserve">Attendees: </w:t>
      </w:r>
      <w:r w:rsidR="00BE44AD">
        <w:rPr>
          <w:rFonts w:cstheme="minorHAnsi"/>
          <w:b/>
        </w:rPr>
        <w:br/>
      </w:r>
      <w:r w:rsidRPr="00A576EE">
        <w:rPr>
          <w:rFonts w:cstheme="minorHAnsi"/>
          <w:b/>
          <w:bCs/>
        </w:rPr>
        <w:t>Committee Members</w:t>
      </w:r>
      <w:r w:rsidR="00BE44AD">
        <w:rPr>
          <w:rFonts w:cstheme="minorHAnsi"/>
          <w:b/>
          <w:bCs/>
        </w:rPr>
        <w:br/>
      </w:r>
      <w:r w:rsidR="00DA37A7" w:rsidRPr="00A576EE">
        <w:rPr>
          <w:rFonts w:cstheme="minorHAnsi"/>
          <w:b/>
          <w:bCs/>
        </w:rPr>
        <w:t>Steve Ralph</w:t>
      </w:r>
      <w:r w:rsidRPr="00A576EE">
        <w:rPr>
          <w:rFonts w:cstheme="minorHAnsi"/>
          <w:b/>
          <w:bCs/>
        </w:rPr>
        <w:tab/>
        <w:t>PA</w:t>
      </w:r>
      <w:r w:rsidRPr="00A576EE">
        <w:rPr>
          <w:rFonts w:cstheme="minorHAnsi"/>
          <w:b/>
          <w:bCs/>
        </w:rPr>
        <w:tab/>
        <w:t>Chair</w:t>
      </w:r>
      <w:r w:rsidR="00BE44AD">
        <w:rPr>
          <w:rFonts w:cstheme="minorHAnsi"/>
          <w:b/>
          <w:bCs/>
        </w:rPr>
        <w:br/>
      </w:r>
      <w:r w:rsidR="00A52FC1" w:rsidRPr="00A576EE">
        <w:rPr>
          <w:rFonts w:cstheme="minorHAnsi"/>
          <w:b/>
          <w:bCs/>
        </w:rPr>
        <w:t>Amanda S</w:t>
      </w:r>
      <w:r w:rsidR="00822620" w:rsidRPr="00A576EE">
        <w:rPr>
          <w:rFonts w:cstheme="minorHAnsi"/>
          <w:b/>
          <w:bCs/>
        </w:rPr>
        <w:t>t</w:t>
      </w:r>
      <w:r w:rsidR="00A52FC1" w:rsidRPr="00A576EE">
        <w:rPr>
          <w:rFonts w:cstheme="minorHAnsi"/>
          <w:b/>
          <w:bCs/>
        </w:rPr>
        <w:t>reatf</w:t>
      </w:r>
      <w:r w:rsidR="00582346" w:rsidRPr="00A576EE">
        <w:rPr>
          <w:rFonts w:cstheme="minorHAnsi"/>
          <w:b/>
          <w:bCs/>
        </w:rPr>
        <w:t>ei</w:t>
      </w:r>
      <w:r w:rsidR="00A52FC1" w:rsidRPr="00A576EE">
        <w:rPr>
          <w:rFonts w:cstheme="minorHAnsi"/>
          <w:b/>
          <w:bCs/>
        </w:rPr>
        <w:t>ld AS</w:t>
      </w:r>
      <w:r w:rsidR="00BE44AD">
        <w:rPr>
          <w:rFonts w:cstheme="minorHAnsi"/>
          <w:b/>
          <w:bCs/>
        </w:rPr>
        <w:br/>
      </w:r>
      <w:r w:rsidRPr="00A576EE">
        <w:rPr>
          <w:rFonts w:cstheme="minorHAnsi"/>
          <w:b/>
          <w:bCs/>
        </w:rPr>
        <w:t xml:space="preserve">Paul </w:t>
      </w:r>
      <w:proofErr w:type="gramStart"/>
      <w:r w:rsidRPr="00A576EE">
        <w:rPr>
          <w:rFonts w:cstheme="minorHAnsi"/>
          <w:b/>
          <w:bCs/>
        </w:rPr>
        <w:t>Hartmann  PH</w:t>
      </w:r>
      <w:proofErr w:type="gramEnd"/>
    </w:p>
    <w:p w14:paraId="2304A6DD" w14:textId="77777777" w:rsidR="00AE46AA" w:rsidRPr="00A576EE" w:rsidRDefault="00AE46AA" w:rsidP="00AE46AA">
      <w:pPr>
        <w:pStyle w:val="BodyText"/>
        <w:rPr>
          <w:rFonts w:asciiTheme="minorHAnsi" w:hAnsiTheme="minorHAnsi" w:cstheme="minorHAnsi"/>
          <w:b/>
          <w:bCs/>
          <w:sz w:val="22"/>
          <w:szCs w:val="22"/>
        </w:rPr>
      </w:pPr>
    </w:p>
    <w:p w14:paraId="22A04CF3" w14:textId="5C97DA96" w:rsidR="009C1FAF" w:rsidRPr="00BE44AD" w:rsidRDefault="00AE46AA" w:rsidP="008007CE">
      <w:pPr>
        <w:pStyle w:val="BodyText"/>
        <w:rPr>
          <w:rFonts w:asciiTheme="minorHAnsi" w:hAnsiTheme="minorHAnsi" w:cstheme="minorHAnsi"/>
          <w:b/>
          <w:bCs/>
          <w:sz w:val="22"/>
          <w:szCs w:val="22"/>
        </w:rPr>
      </w:pPr>
      <w:r w:rsidRPr="00A576EE">
        <w:rPr>
          <w:rFonts w:asciiTheme="minorHAnsi" w:hAnsiTheme="minorHAnsi" w:cstheme="minorHAnsi"/>
          <w:b/>
          <w:bCs/>
          <w:sz w:val="22"/>
          <w:szCs w:val="22"/>
        </w:rPr>
        <w:t>In Attendance:</w:t>
      </w:r>
      <w:r w:rsidR="00BE44AD">
        <w:rPr>
          <w:rFonts w:asciiTheme="minorHAnsi" w:hAnsiTheme="minorHAnsi" w:cstheme="minorHAnsi"/>
          <w:b/>
          <w:bCs/>
          <w:sz w:val="22"/>
          <w:szCs w:val="22"/>
        </w:rPr>
        <w:br/>
      </w:r>
      <w:r w:rsidRPr="00A576EE">
        <w:rPr>
          <w:rFonts w:asciiTheme="minorHAnsi" w:hAnsiTheme="minorHAnsi" w:cstheme="minorHAnsi"/>
          <w:b/>
          <w:bCs/>
          <w:sz w:val="22"/>
          <w:szCs w:val="22"/>
        </w:rPr>
        <w:t xml:space="preserve">Public: </w:t>
      </w:r>
      <w:r w:rsidR="00FC7A6B" w:rsidRPr="00A576EE">
        <w:rPr>
          <w:rFonts w:asciiTheme="minorHAnsi" w:hAnsiTheme="minorHAnsi" w:cstheme="minorHAnsi"/>
          <w:b/>
          <w:bCs/>
          <w:sz w:val="22"/>
          <w:szCs w:val="22"/>
        </w:rPr>
        <w:t>The</w:t>
      </w:r>
      <w:r w:rsidR="009C1FAF" w:rsidRPr="00A576EE">
        <w:rPr>
          <w:rFonts w:asciiTheme="minorHAnsi" w:hAnsiTheme="minorHAnsi" w:cstheme="minorHAnsi"/>
          <w:b/>
          <w:bCs/>
          <w:sz w:val="22"/>
          <w:szCs w:val="22"/>
        </w:rPr>
        <w:t>re</w:t>
      </w:r>
      <w:r w:rsidR="00FC7A6B" w:rsidRPr="00A576EE">
        <w:rPr>
          <w:rFonts w:asciiTheme="minorHAnsi" w:hAnsiTheme="minorHAnsi" w:cstheme="minorHAnsi"/>
          <w:b/>
          <w:bCs/>
          <w:sz w:val="22"/>
          <w:szCs w:val="22"/>
        </w:rPr>
        <w:t xml:space="preserve"> were </w:t>
      </w:r>
      <w:r w:rsidR="008007CE">
        <w:rPr>
          <w:rFonts w:asciiTheme="minorHAnsi" w:hAnsiTheme="minorHAnsi" w:cstheme="minorHAnsi"/>
          <w:b/>
          <w:bCs/>
          <w:sz w:val="22"/>
          <w:szCs w:val="22"/>
        </w:rPr>
        <w:t xml:space="preserve">no </w:t>
      </w:r>
      <w:r w:rsidR="009C1FAF" w:rsidRPr="00A576EE">
        <w:rPr>
          <w:rFonts w:asciiTheme="minorHAnsi" w:hAnsiTheme="minorHAnsi" w:cstheme="minorHAnsi"/>
          <w:b/>
          <w:bCs/>
          <w:sz w:val="22"/>
          <w:szCs w:val="22"/>
        </w:rPr>
        <w:t>members of the</w:t>
      </w:r>
      <w:r w:rsidR="00FC7A6B" w:rsidRPr="00A576EE">
        <w:rPr>
          <w:rFonts w:asciiTheme="minorHAnsi" w:hAnsiTheme="minorHAnsi" w:cstheme="minorHAnsi"/>
          <w:b/>
          <w:bCs/>
          <w:sz w:val="22"/>
          <w:szCs w:val="22"/>
        </w:rPr>
        <w:t xml:space="preserve"> </w:t>
      </w:r>
      <w:proofErr w:type="spellStart"/>
      <w:r w:rsidR="00FC7A6B" w:rsidRPr="00A576EE">
        <w:rPr>
          <w:rFonts w:asciiTheme="minorHAnsi" w:hAnsiTheme="minorHAnsi" w:cstheme="minorHAnsi"/>
          <w:b/>
          <w:bCs/>
          <w:sz w:val="22"/>
          <w:szCs w:val="22"/>
        </w:rPr>
        <w:t>public</w:t>
      </w:r>
      <w:r w:rsidR="008007CE">
        <w:rPr>
          <w:rFonts w:asciiTheme="minorHAnsi" w:hAnsiTheme="minorHAnsi" w:cstheme="minorHAnsi"/>
          <w:b/>
          <w:bCs/>
          <w:sz w:val="22"/>
          <w:szCs w:val="22"/>
        </w:rPr>
        <w:t>or</w:t>
      </w:r>
      <w:proofErr w:type="spellEnd"/>
      <w:r w:rsidR="008007CE">
        <w:rPr>
          <w:rFonts w:asciiTheme="minorHAnsi" w:hAnsiTheme="minorHAnsi" w:cstheme="minorHAnsi"/>
          <w:b/>
          <w:bCs/>
          <w:sz w:val="22"/>
          <w:szCs w:val="22"/>
        </w:rPr>
        <w:t xml:space="preserve"> press </w:t>
      </w:r>
      <w:r w:rsidR="00FC7A6B" w:rsidRPr="00A576EE">
        <w:rPr>
          <w:rFonts w:asciiTheme="minorHAnsi" w:hAnsiTheme="minorHAnsi" w:cstheme="minorHAnsi"/>
          <w:b/>
          <w:bCs/>
          <w:sz w:val="22"/>
          <w:szCs w:val="22"/>
        </w:rPr>
        <w:t>in attendance</w:t>
      </w:r>
      <w:r w:rsidR="008007CE">
        <w:rPr>
          <w:rFonts w:asciiTheme="minorHAnsi" w:hAnsiTheme="minorHAnsi" w:cstheme="minorHAnsi"/>
          <w:b/>
          <w:bCs/>
          <w:sz w:val="22"/>
          <w:szCs w:val="22"/>
        </w:rPr>
        <w:t>.</w:t>
      </w:r>
      <w:r w:rsidR="009C1FAF" w:rsidRPr="00A576EE">
        <w:rPr>
          <w:rFonts w:asciiTheme="minorHAnsi" w:hAnsiTheme="minorHAnsi" w:cstheme="minorHAnsi"/>
          <w:b/>
          <w:bCs/>
          <w:sz w:val="22"/>
          <w:szCs w:val="22"/>
        </w:rPr>
        <w:t xml:space="preserve"> </w:t>
      </w:r>
    </w:p>
    <w:p w14:paraId="0BE74307" w14:textId="77777777" w:rsidR="00AE46AA" w:rsidRPr="00A576EE" w:rsidRDefault="00AE46AA" w:rsidP="00AE46AA">
      <w:pPr>
        <w:tabs>
          <w:tab w:val="left" w:pos="720"/>
          <w:tab w:val="left" w:pos="1440"/>
          <w:tab w:val="left" w:pos="2160"/>
          <w:tab w:val="left" w:pos="2880"/>
          <w:tab w:val="left" w:pos="3600"/>
          <w:tab w:val="left" w:pos="4320"/>
          <w:tab w:val="left" w:pos="5040"/>
          <w:tab w:val="left" w:pos="5760"/>
          <w:tab w:val="left" w:pos="6480"/>
          <w:tab w:val="left" w:pos="7200"/>
          <w:tab w:val="left" w:pos="8130"/>
        </w:tabs>
        <w:rPr>
          <w:rFonts w:cstheme="minorHAnsi"/>
        </w:rPr>
      </w:pPr>
    </w:p>
    <w:p w14:paraId="420316F2" w14:textId="77777777" w:rsidR="00AE46AA" w:rsidRPr="00A576EE" w:rsidRDefault="00AE46AA" w:rsidP="00AE46AA">
      <w:pPr>
        <w:jc w:val="center"/>
        <w:rPr>
          <w:rFonts w:cstheme="minorHAnsi"/>
          <w:b/>
        </w:rPr>
      </w:pPr>
      <w:r w:rsidRPr="00A576EE">
        <w:rPr>
          <w:rFonts w:cstheme="minorHAnsi"/>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A576EE" w14:paraId="179C456A" w14:textId="77777777" w:rsidTr="008B042B">
        <w:tc>
          <w:tcPr>
            <w:tcW w:w="535" w:type="dxa"/>
          </w:tcPr>
          <w:p w14:paraId="0B940C9F" w14:textId="77777777" w:rsidR="00AE46AA" w:rsidRPr="00A576EE" w:rsidRDefault="00AE46AA" w:rsidP="008B042B">
            <w:pPr>
              <w:jc w:val="center"/>
              <w:rPr>
                <w:rFonts w:cstheme="minorHAnsi"/>
              </w:rPr>
            </w:pPr>
            <w:r w:rsidRPr="00A576EE">
              <w:rPr>
                <w:rFonts w:cstheme="minorHAnsi"/>
              </w:rPr>
              <w:t>No</w:t>
            </w:r>
          </w:p>
        </w:tc>
        <w:tc>
          <w:tcPr>
            <w:tcW w:w="1379" w:type="dxa"/>
          </w:tcPr>
          <w:p w14:paraId="49B4E6E9" w14:textId="77777777" w:rsidR="00AE46AA" w:rsidRPr="00A576EE" w:rsidRDefault="00AE46AA" w:rsidP="008B042B">
            <w:pPr>
              <w:jc w:val="center"/>
              <w:rPr>
                <w:rFonts w:cstheme="minorHAnsi"/>
              </w:rPr>
            </w:pPr>
            <w:r w:rsidRPr="00A576EE">
              <w:rPr>
                <w:rFonts w:cstheme="minorHAnsi"/>
              </w:rPr>
              <w:t xml:space="preserve">Item </w:t>
            </w:r>
          </w:p>
        </w:tc>
        <w:tc>
          <w:tcPr>
            <w:tcW w:w="7102" w:type="dxa"/>
          </w:tcPr>
          <w:p w14:paraId="3C0B467F" w14:textId="77777777" w:rsidR="00AE46AA" w:rsidRPr="00A576EE" w:rsidRDefault="00AE46AA" w:rsidP="008B042B">
            <w:pPr>
              <w:tabs>
                <w:tab w:val="left" w:pos="2880"/>
                <w:tab w:val="center" w:pos="3560"/>
              </w:tabs>
              <w:jc w:val="center"/>
              <w:rPr>
                <w:rFonts w:cstheme="minorHAnsi"/>
              </w:rPr>
            </w:pPr>
            <w:r w:rsidRPr="00A576EE">
              <w:rPr>
                <w:rFonts w:cstheme="minorHAnsi"/>
              </w:rPr>
              <w:t>Action</w:t>
            </w:r>
          </w:p>
        </w:tc>
      </w:tr>
      <w:tr w:rsidR="00AE46AA" w:rsidRPr="00A576EE" w14:paraId="10C890C6" w14:textId="77777777" w:rsidTr="008B042B">
        <w:trPr>
          <w:trHeight w:val="259"/>
        </w:trPr>
        <w:tc>
          <w:tcPr>
            <w:tcW w:w="535" w:type="dxa"/>
          </w:tcPr>
          <w:p w14:paraId="611FADBA" w14:textId="77777777" w:rsidR="00AE46AA" w:rsidRPr="00A576EE" w:rsidRDefault="00AE46AA" w:rsidP="008B042B">
            <w:pPr>
              <w:jc w:val="center"/>
              <w:rPr>
                <w:rFonts w:cstheme="minorHAnsi"/>
              </w:rPr>
            </w:pPr>
            <w:r w:rsidRPr="00A576EE">
              <w:rPr>
                <w:rFonts w:cstheme="minorHAnsi"/>
              </w:rPr>
              <w:t>1</w:t>
            </w:r>
          </w:p>
        </w:tc>
        <w:tc>
          <w:tcPr>
            <w:tcW w:w="1379" w:type="dxa"/>
          </w:tcPr>
          <w:p w14:paraId="17589795" w14:textId="77777777" w:rsidR="00AE46AA" w:rsidRPr="00A576EE" w:rsidRDefault="00AE46AA" w:rsidP="008B042B">
            <w:pPr>
              <w:tabs>
                <w:tab w:val="left" w:pos="350"/>
                <w:tab w:val="center" w:pos="581"/>
              </w:tabs>
              <w:rPr>
                <w:rFonts w:cstheme="minorHAnsi"/>
              </w:rPr>
            </w:pPr>
            <w:r w:rsidRPr="00A576EE">
              <w:rPr>
                <w:rFonts w:cstheme="minorHAnsi"/>
              </w:rPr>
              <w:tab/>
              <w:t xml:space="preserve">  6</w:t>
            </w:r>
          </w:p>
        </w:tc>
        <w:tc>
          <w:tcPr>
            <w:tcW w:w="7102" w:type="dxa"/>
          </w:tcPr>
          <w:p w14:paraId="3CBBEEE5" w14:textId="77777777" w:rsidR="00AE46AA" w:rsidRPr="00A576EE" w:rsidRDefault="00AE46AA" w:rsidP="008B042B">
            <w:pPr>
              <w:rPr>
                <w:rFonts w:cstheme="minorHAnsi"/>
              </w:rPr>
            </w:pPr>
            <w:r w:rsidRPr="00A576EE">
              <w:rPr>
                <w:rFonts w:cstheme="minorHAnsi"/>
                <w:bCs/>
              </w:rPr>
              <w:t>PH to generate planning reports.</w:t>
            </w:r>
          </w:p>
        </w:tc>
      </w:tr>
    </w:tbl>
    <w:p w14:paraId="03A3E058" w14:textId="77777777" w:rsidR="004C13E8" w:rsidRPr="00A576EE" w:rsidRDefault="004C13E8" w:rsidP="00AE46AA">
      <w:pPr>
        <w:rPr>
          <w:rFonts w:cstheme="minorHAnsi"/>
          <w:b/>
        </w:rPr>
      </w:pPr>
    </w:p>
    <w:p w14:paraId="1EED205B" w14:textId="77777777" w:rsidR="00AE46AA" w:rsidRDefault="00AE46AA" w:rsidP="00AE46AA">
      <w:pPr>
        <w:pStyle w:val="ListParagraph"/>
        <w:numPr>
          <w:ilvl w:val="0"/>
          <w:numId w:val="1"/>
        </w:numPr>
        <w:spacing w:after="160" w:line="259" w:lineRule="auto"/>
        <w:ind w:left="567" w:hanging="567"/>
        <w:jc w:val="both"/>
        <w:rPr>
          <w:rFonts w:cstheme="minorHAnsi"/>
          <w:b/>
        </w:rPr>
      </w:pPr>
      <w:r w:rsidRPr="00A576EE">
        <w:rPr>
          <w:rFonts w:cstheme="minorHAnsi"/>
          <w:b/>
        </w:rPr>
        <w:t>Welcome and apologies:</w:t>
      </w:r>
    </w:p>
    <w:p w14:paraId="09FF1841" w14:textId="4AF373F1" w:rsidR="00AE46AA" w:rsidRDefault="00A576EE" w:rsidP="00A576EE">
      <w:pPr>
        <w:pStyle w:val="ListParagraph"/>
        <w:spacing w:after="160" w:line="259" w:lineRule="auto"/>
        <w:ind w:left="567"/>
        <w:jc w:val="both"/>
        <w:rPr>
          <w:rFonts w:cstheme="minorHAnsi"/>
        </w:rPr>
      </w:pPr>
      <w:r w:rsidRPr="00A576EE">
        <w:rPr>
          <w:rFonts w:cstheme="minorHAnsi"/>
          <w:bCs/>
        </w:rPr>
        <w:t>1.1</w:t>
      </w:r>
      <w:r>
        <w:rPr>
          <w:rFonts w:cstheme="minorHAnsi"/>
          <w:b/>
        </w:rPr>
        <w:t xml:space="preserve"> </w:t>
      </w:r>
      <w:r w:rsidR="00AE46AA" w:rsidRPr="00A576EE">
        <w:rPr>
          <w:rFonts w:cstheme="minorHAnsi"/>
        </w:rPr>
        <w:t>The Chairman opened the meeting and thanked attendees for coming</w:t>
      </w:r>
      <w:r w:rsidR="009C1FAF" w:rsidRPr="00A576EE">
        <w:rPr>
          <w:rFonts w:cstheme="minorHAnsi"/>
        </w:rPr>
        <w:t xml:space="preserve">. </w:t>
      </w:r>
      <w:r w:rsidR="0000627D">
        <w:rPr>
          <w:rFonts w:cstheme="minorHAnsi"/>
        </w:rPr>
        <w:t xml:space="preserve">The apologies of </w:t>
      </w:r>
      <w:r w:rsidR="00BE44AD">
        <w:rPr>
          <w:rFonts w:cstheme="minorHAnsi"/>
        </w:rPr>
        <w:t>Cllr</w:t>
      </w:r>
      <w:r w:rsidR="0000627D">
        <w:rPr>
          <w:rFonts w:cstheme="minorHAnsi"/>
        </w:rPr>
        <w:t xml:space="preserve"> Evans were accepted for his </w:t>
      </w:r>
      <w:proofErr w:type="spellStart"/>
      <w:proofErr w:type="gramStart"/>
      <w:r w:rsidR="0000627D">
        <w:rPr>
          <w:rFonts w:cstheme="minorHAnsi"/>
        </w:rPr>
        <w:t>non attendance</w:t>
      </w:r>
      <w:proofErr w:type="spellEnd"/>
      <w:proofErr w:type="gramEnd"/>
      <w:r w:rsidR="0000627D">
        <w:rPr>
          <w:rFonts w:cstheme="minorHAnsi"/>
        </w:rPr>
        <w:t xml:space="preserve">. </w:t>
      </w:r>
      <w:r w:rsidR="009C1FAF" w:rsidRPr="00A576EE">
        <w:rPr>
          <w:rFonts w:cstheme="minorHAnsi"/>
        </w:rPr>
        <w:t>The Planning Committee would only consider the application before them and not consider any speculation.</w:t>
      </w:r>
    </w:p>
    <w:p w14:paraId="372F4DE6" w14:textId="77777777" w:rsidR="008007CE" w:rsidRPr="00A576EE" w:rsidRDefault="008007CE" w:rsidP="00A576EE">
      <w:pPr>
        <w:pStyle w:val="ListParagraph"/>
        <w:spacing w:after="160" w:line="259" w:lineRule="auto"/>
        <w:ind w:left="567"/>
        <w:jc w:val="both"/>
        <w:rPr>
          <w:rFonts w:cstheme="minorHAnsi"/>
        </w:rPr>
      </w:pPr>
    </w:p>
    <w:p w14:paraId="1A523D3F" w14:textId="3F17E212" w:rsidR="00AE46AA" w:rsidRPr="00A576EE" w:rsidRDefault="00AE46AA" w:rsidP="00721B5F">
      <w:pPr>
        <w:pStyle w:val="ListParagraph"/>
        <w:numPr>
          <w:ilvl w:val="0"/>
          <w:numId w:val="1"/>
        </w:numPr>
        <w:tabs>
          <w:tab w:val="left" w:pos="567"/>
          <w:tab w:val="left" w:pos="709"/>
        </w:tabs>
        <w:spacing w:after="160" w:line="259" w:lineRule="auto"/>
        <w:jc w:val="both"/>
        <w:rPr>
          <w:rFonts w:cstheme="minorHAnsi"/>
          <w:b/>
          <w:bCs/>
        </w:rPr>
      </w:pPr>
      <w:r w:rsidRPr="00A576EE">
        <w:rPr>
          <w:rFonts w:cstheme="minorHAnsi"/>
          <w:b/>
          <w:bCs/>
        </w:rPr>
        <w:t xml:space="preserve">    Declarations of interest: </w:t>
      </w:r>
    </w:p>
    <w:p w14:paraId="6004663D" w14:textId="583F502D" w:rsidR="00AE46AA" w:rsidRPr="00A576EE" w:rsidRDefault="00AE46AA" w:rsidP="00AE46AA">
      <w:pPr>
        <w:tabs>
          <w:tab w:val="left" w:pos="567"/>
          <w:tab w:val="left" w:pos="709"/>
        </w:tabs>
        <w:ind w:left="567" w:hanging="567"/>
        <w:jc w:val="both"/>
        <w:rPr>
          <w:rFonts w:cstheme="minorHAnsi"/>
        </w:rPr>
      </w:pPr>
      <w:r w:rsidRPr="00A576EE">
        <w:rPr>
          <w:rFonts w:cstheme="minorHAnsi"/>
        </w:rPr>
        <w:tab/>
        <w:t xml:space="preserve">2.1 </w:t>
      </w:r>
      <w:r w:rsidR="00FC7A6B" w:rsidRPr="00A576EE">
        <w:rPr>
          <w:rFonts w:cstheme="minorHAnsi"/>
        </w:rPr>
        <w:t>There were no declarations of interest.</w:t>
      </w:r>
      <w:r w:rsidRPr="00A576EE">
        <w:rPr>
          <w:rFonts w:cstheme="minorHAnsi"/>
        </w:rPr>
        <w:tab/>
      </w:r>
    </w:p>
    <w:p w14:paraId="23D30F86" w14:textId="1CE817CF" w:rsidR="00AE46AA" w:rsidRPr="00A576EE" w:rsidRDefault="00AE46AA" w:rsidP="00AE46AA">
      <w:pPr>
        <w:pStyle w:val="ListParagraph"/>
        <w:numPr>
          <w:ilvl w:val="0"/>
          <w:numId w:val="1"/>
        </w:numPr>
        <w:tabs>
          <w:tab w:val="left" w:pos="567"/>
          <w:tab w:val="left" w:pos="709"/>
        </w:tabs>
        <w:jc w:val="both"/>
        <w:rPr>
          <w:rFonts w:cstheme="minorHAnsi"/>
          <w:b/>
          <w:bCs/>
        </w:rPr>
      </w:pPr>
      <w:r w:rsidRPr="00A576EE">
        <w:rPr>
          <w:rFonts w:cstheme="minorHAnsi"/>
          <w:b/>
          <w:bCs/>
        </w:rPr>
        <w:t xml:space="preserve">    Approval of the minutes of the </w:t>
      </w:r>
      <w:r w:rsidR="008007CE">
        <w:rPr>
          <w:rFonts w:cstheme="minorHAnsi"/>
          <w:b/>
          <w:bCs/>
        </w:rPr>
        <w:t>April</w:t>
      </w:r>
      <w:r w:rsidR="006D59AA" w:rsidRPr="00A576EE">
        <w:rPr>
          <w:rFonts w:cstheme="minorHAnsi"/>
          <w:b/>
          <w:bCs/>
        </w:rPr>
        <w:t xml:space="preserve"> 2023</w:t>
      </w:r>
      <w:r w:rsidRPr="00A576EE">
        <w:rPr>
          <w:rFonts w:cstheme="minorHAnsi"/>
          <w:b/>
          <w:bCs/>
        </w:rPr>
        <w:t xml:space="preserve"> Meeting: </w:t>
      </w:r>
    </w:p>
    <w:p w14:paraId="73074797" w14:textId="679ACDE9" w:rsidR="00AE46AA" w:rsidRPr="00A576EE" w:rsidRDefault="00AE46AA" w:rsidP="00AE46AA">
      <w:pPr>
        <w:tabs>
          <w:tab w:val="left" w:pos="567"/>
          <w:tab w:val="left" w:pos="709"/>
        </w:tabs>
        <w:ind w:left="567" w:hanging="567"/>
        <w:jc w:val="both"/>
        <w:rPr>
          <w:rFonts w:cstheme="minorHAnsi"/>
        </w:rPr>
      </w:pPr>
      <w:r w:rsidRPr="00A576EE">
        <w:rPr>
          <w:rFonts w:cstheme="minorHAnsi"/>
        </w:rPr>
        <w:tab/>
        <w:t xml:space="preserve">3.1 The minutes of the </w:t>
      </w:r>
      <w:r w:rsidR="008007CE">
        <w:rPr>
          <w:rFonts w:cstheme="minorHAnsi"/>
        </w:rPr>
        <w:t>April</w:t>
      </w:r>
      <w:r w:rsidR="006D59AA" w:rsidRPr="00A576EE">
        <w:rPr>
          <w:rFonts w:cstheme="minorHAnsi"/>
        </w:rPr>
        <w:t xml:space="preserve"> 2023</w:t>
      </w:r>
      <w:r w:rsidRPr="00A576EE">
        <w:rPr>
          <w:rFonts w:cstheme="minorHAnsi"/>
        </w:rPr>
        <w:t xml:space="preserve"> Planning Committee </w:t>
      </w:r>
      <w:r w:rsidR="00787250" w:rsidRPr="00A576EE">
        <w:rPr>
          <w:rFonts w:cstheme="minorHAnsi"/>
        </w:rPr>
        <w:t>m</w:t>
      </w:r>
      <w:r w:rsidRPr="00A576EE">
        <w:rPr>
          <w:rFonts w:cstheme="minorHAnsi"/>
        </w:rPr>
        <w:t xml:space="preserve">eeting were confirmed as </w:t>
      </w:r>
      <w:r w:rsidR="00BE44AD">
        <w:rPr>
          <w:rFonts w:cstheme="minorHAnsi"/>
        </w:rPr>
        <w:t xml:space="preserve">an </w:t>
      </w:r>
      <w:r w:rsidRPr="00A576EE">
        <w:rPr>
          <w:rFonts w:cstheme="minorHAnsi"/>
        </w:rPr>
        <w:t>accurate note of the meeting and were approved.</w:t>
      </w:r>
    </w:p>
    <w:p w14:paraId="795269BB" w14:textId="77777777" w:rsidR="00AE46AA" w:rsidRPr="00A576EE" w:rsidRDefault="00AE46AA" w:rsidP="00AE46AA">
      <w:pPr>
        <w:tabs>
          <w:tab w:val="left" w:pos="567"/>
          <w:tab w:val="left" w:pos="709"/>
        </w:tabs>
        <w:spacing w:after="160" w:line="259" w:lineRule="auto"/>
        <w:jc w:val="both"/>
        <w:rPr>
          <w:rFonts w:cstheme="minorHAnsi"/>
          <w:b/>
        </w:rPr>
      </w:pPr>
      <w:r w:rsidRPr="00A576EE">
        <w:rPr>
          <w:rFonts w:cstheme="minorHAnsi"/>
          <w:b/>
          <w:bCs/>
        </w:rPr>
        <w:lastRenderedPageBreak/>
        <w:t>4</w:t>
      </w:r>
      <w:r w:rsidRPr="00A576EE">
        <w:rPr>
          <w:rFonts w:cstheme="minorHAnsi"/>
          <w:b/>
        </w:rPr>
        <w:t xml:space="preserve">. </w:t>
      </w:r>
      <w:r w:rsidRPr="00A576EE">
        <w:rPr>
          <w:rFonts w:cstheme="minorHAnsi"/>
          <w:b/>
        </w:rPr>
        <w:tab/>
        <w:t>Correspondence List (previously circulated)</w:t>
      </w:r>
    </w:p>
    <w:p w14:paraId="3FBE4328" w14:textId="1BFAEA51" w:rsidR="00D62181" w:rsidRPr="00A576EE" w:rsidRDefault="00AE46AA" w:rsidP="00AE46AA">
      <w:pPr>
        <w:tabs>
          <w:tab w:val="left" w:pos="567"/>
          <w:tab w:val="left" w:pos="709"/>
        </w:tabs>
        <w:spacing w:after="160" w:line="259" w:lineRule="auto"/>
        <w:ind w:left="567"/>
        <w:jc w:val="both"/>
        <w:rPr>
          <w:rFonts w:cstheme="minorHAnsi"/>
          <w:bCs/>
        </w:rPr>
      </w:pPr>
      <w:r w:rsidRPr="00A576EE">
        <w:rPr>
          <w:rFonts w:cstheme="minorHAnsi"/>
          <w:bCs/>
        </w:rPr>
        <w:t xml:space="preserve">4.1 </w:t>
      </w:r>
      <w:r w:rsidR="00780156" w:rsidRPr="00A576EE">
        <w:rPr>
          <w:rFonts w:cstheme="minorHAnsi"/>
          <w:bCs/>
        </w:rPr>
        <w:t xml:space="preserve">No </w:t>
      </w:r>
      <w:r w:rsidR="00465CA1">
        <w:rPr>
          <w:rFonts w:cstheme="minorHAnsi"/>
          <w:bCs/>
        </w:rPr>
        <w:t xml:space="preserve">comments on the </w:t>
      </w:r>
      <w:r w:rsidR="00780156" w:rsidRPr="00A576EE">
        <w:rPr>
          <w:rFonts w:cstheme="minorHAnsi"/>
          <w:bCs/>
        </w:rPr>
        <w:t xml:space="preserve">correspondence </w:t>
      </w:r>
      <w:r w:rsidR="00C70548" w:rsidRPr="00A576EE">
        <w:rPr>
          <w:rFonts w:cstheme="minorHAnsi"/>
          <w:bCs/>
        </w:rPr>
        <w:t>list</w:t>
      </w:r>
      <w:r w:rsidR="00780156" w:rsidRPr="00A576EE">
        <w:rPr>
          <w:rFonts w:cstheme="minorHAnsi"/>
          <w:bCs/>
        </w:rPr>
        <w:t xml:space="preserve">. </w:t>
      </w:r>
    </w:p>
    <w:p w14:paraId="0F0A5CED" w14:textId="77777777" w:rsidR="008B2523" w:rsidRPr="00A576EE" w:rsidRDefault="00AE46AA" w:rsidP="00AE46AA">
      <w:pPr>
        <w:tabs>
          <w:tab w:val="left" w:pos="567"/>
          <w:tab w:val="left" w:pos="709"/>
        </w:tabs>
        <w:spacing w:after="160" w:line="259" w:lineRule="auto"/>
        <w:ind w:left="567" w:hanging="567"/>
        <w:jc w:val="both"/>
        <w:rPr>
          <w:rFonts w:cstheme="minorHAnsi"/>
        </w:rPr>
      </w:pPr>
      <w:r w:rsidRPr="00A576EE">
        <w:rPr>
          <w:rFonts w:cstheme="minorHAnsi"/>
          <w:b/>
        </w:rPr>
        <w:t xml:space="preserve">5. </w:t>
      </w:r>
      <w:r w:rsidRPr="00A576EE">
        <w:rPr>
          <w:rFonts w:cstheme="minorHAnsi"/>
          <w:b/>
        </w:rPr>
        <w:tab/>
        <w:t xml:space="preserve">DEMOCRATIC HALF HOUR </w:t>
      </w:r>
      <w:r w:rsidRPr="00A576EE">
        <w:rPr>
          <w:rFonts w:cstheme="minorHAnsi"/>
        </w:rPr>
        <w:t xml:space="preserve">during which members of the public are invited to raise general matters of interest.  </w:t>
      </w:r>
    </w:p>
    <w:p w14:paraId="2D0F0A77" w14:textId="17DE2CBF" w:rsidR="00404063" w:rsidRPr="00A576EE" w:rsidRDefault="008B2523" w:rsidP="008007CE">
      <w:pPr>
        <w:tabs>
          <w:tab w:val="left" w:pos="567"/>
          <w:tab w:val="left" w:pos="709"/>
        </w:tabs>
        <w:spacing w:after="160" w:line="259" w:lineRule="auto"/>
        <w:ind w:left="567" w:hanging="567"/>
        <w:jc w:val="both"/>
        <w:rPr>
          <w:rFonts w:cstheme="minorHAnsi"/>
          <w:bCs/>
          <w:color w:val="000000" w:themeColor="text1"/>
        </w:rPr>
      </w:pPr>
      <w:r w:rsidRPr="00A576EE">
        <w:rPr>
          <w:rFonts w:cstheme="minorHAnsi"/>
          <w:b/>
        </w:rPr>
        <w:tab/>
      </w:r>
      <w:r w:rsidRPr="00A576EE">
        <w:rPr>
          <w:rFonts w:cstheme="minorHAnsi"/>
          <w:bCs/>
        </w:rPr>
        <w:t xml:space="preserve">5.1 </w:t>
      </w:r>
      <w:r w:rsidR="008007CE">
        <w:rPr>
          <w:rFonts w:cstheme="minorHAnsi"/>
          <w:bCs/>
        </w:rPr>
        <w:t xml:space="preserve">No Matters were raised. </w:t>
      </w:r>
    </w:p>
    <w:p w14:paraId="6844E565" w14:textId="02F7F6A1" w:rsidR="00AE46AA" w:rsidRPr="00A576EE" w:rsidRDefault="00AE46AA" w:rsidP="00CB652B">
      <w:pPr>
        <w:tabs>
          <w:tab w:val="left" w:pos="567"/>
          <w:tab w:val="left" w:pos="709"/>
        </w:tabs>
        <w:spacing w:after="160" w:line="259" w:lineRule="auto"/>
        <w:ind w:left="567" w:hanging="567"/>
        <w:jc w:val="both"/>
        <w:rPr>
          <w:rFonts w:cstheme="minorHAnsi"/>
          <w:bCs/>
        </w:rPr>
      </w:pPr>
      <w:r w:rsidRPr="00A576EE">
        <w:rPr>
          <w:rFonts w:cstheme="minorHAnsi"/>
          <w:b/>
          <w:bCs/>
        </w:rPr>
        <w:t xml:space="preserve">6. </w:t>
      </w:r>
      <w:r w:rsidRPr="00A576EE">
        <w:rPr>
          <w:rFonts w:cstheme="minorHAnsi"/>
          <w:b/>
          <w:bCs/>
        </w:rPr>
        <w:tab/>
      </w:r>
      <w:r w:rsidRPr="00A576EE">
        <w:rPr>
          <w:rFonts w:cstheme="minorHAnsi"/>
          <w:b/>
        </w:rPr>
        <w:t xml:space="preserve">Planning Applications and to consider any other planning/enforcement issues: </w:t>
      </w:r>
      <w:r w:rsidRPr="00A576EE">
        <w:rPr>
          <w:rFonts w:cstheme="minorHAnsi"/>
          <w:bCs/>
        </w:rPr>
        <w:t xml:space="preserve">(public verbal comments limited to 3 minutes per representation prior to Committee consideration). </w:t>
      </w:r>
    </w:p>
    <w:p w14:paraId="406A0A83" w14:textId="77777777" w:rsidR="002C1B23" w:rsidRDefault="00AE46AA" w:rsidP="002C1B23">
      <w:pPr>
        <w:pStyle w:val="NormalWeb"/>
        <w:spacing w:before="0" w:beforeAutospacing="0" w:after="0" w:afterAutospacing="0"/>
        <w:ind w:left="567" w:hanging="567"/>
        <w:rPr>
          <w:rFonts w:ascii="Times New Roman" w:hAnsi="Times New Roman" w:cs="Times New Roman"/>
          <w:sz w:val="24"/>
          <w:szCs w:val="24"/>
        </w:rPr>
      </w:pPr>
      <w:r w:rsidRPr="00A576EE">
        <w:rPr>
          <w:rFonts w:asciiTheme="minorHAnsi" w:hAnsiTheme="minorHAnsi" w:cstheme="minorHAnsi"/>
          <w:b/>
          <w:bCs/>
        </w:rPr>
        <w:t>6.1</w:t>
      </w:r>
      <w:r w:rsidRPr="00A576EE">
        <w:rPr>
          <w:rFonts w:asciiTheme="minorHAnsi" w:hAnsiTheme="minorHAnsi" w:cstheme="minorHAnsi"/>
        </w:rPr>
        <w:t xml:space="preserve"> </w:t>
      </w:r>
      <w:r w:rsidRPr="00A576EE">
        <w:rPr>
          <w:rFonts w:asciiTheme="minorHAnsi" w:hAnsiTheme="minorHAnsi" w:cstheme="minorHAnsi"/>
        </w:rPr>
        <w:tab/>
      </w:r>
      <w:r w:rsidR="007D3B8C" w:rsidRPr="00A576EE">
        <w:rPr>
          <w:rFonts w:asciiTheme="minorHAnsi" w:hAnsiTheme="minorHAnsi" w:cstheme="minorHAnsi"/>
          <w:b/>
          <w:bCs/>
        </w:rPr>
        <w:t xml:space="preserve">Application No: </w:t>
      </w:r>
      <w:r w:rsidR="002C1B23" w:rsidRPr="002C1B23">
        <w:rPr>
          <w:rFonts w:asciiTheme="minorHAnsi" w:hAnsiTheme="minorHAnsi" w:cstheme="minorHAnsi"/>
          <w:b/>
          <w:bCs/>
        </w:rPr>
        <w:t>P/LBC/2023/01161</w:t>
      </w:r>
      <w:r w:rsidR="002C1B23" w:rsidRPr="002C1B23">
        <w:rPr>
          <w:rFonts w:asciiTheme="minorHAnsi" w:hAnsiTheme="minorHAnsi" w:cstheme="minorHAnsi"/>
        </w:rPr>
        <w:t xml:space="preserve"> Proposal: Repair of Outbuilding. Location: </w:t>
      </w:r>
      <w:proofErr w:type="spellStart"/>
      <w:r w:rsidR="002C1B23" w:rsidRPr="002C1B23">
        <w:rPr>
          <w:rFonts w:asciiTheme="minorHAnsi" w:hAnsiTheme="minorHAnsi" w:cstheme="minorHAnsi"/>
        </w:rPr>
        <w:t>Oakhayes</w:t>
      </w:r>
      <w:proofErr w:type="spellEnd"/>
      <w:r w:rsidR="002C1B23" w:rsidRPr="002C1B23">
        <w:rPr>
          <w:rFonts w:asciiTheme="minorHAnsi" w:hAnsiTheme="minorHAnsi" w:cstheme="minorHAnsi"/>
        </w:rPr>
        <w:t xml:space="preserve">, </w:t>
      </w:r>
      <w:proofErr w:type="spellStart"/>
      <w:r w:rsidR="002C1B23" w:rsidRPr="002C1B23">
        <w:rPr>
          <w:rFonts w:asciiTheme="minorHAnsi" w:hAnsiTheme="minorHAnsi" w:cstheme="minorHAnsi"/>
        </w:rPr>
        <w:t>Shutes</w:t>
      </w:r>
      <w:proofErr w:type="spellEnd"/>
      <w:r w:rsidR="002C1B23" w:rsidRPr="002C1B23">
        <w:rPr>
          <w:rFonts w:asciiTheme="minorHAnsi" w:hAnsiTheme="minorHAnsi" w:cstheme="minorHAnsi"/>
        </w:rPr>
        <w:t xml:space="preserve"> Lane, Symondsbury, DT6 6HS.</w:t>
      </w:r>
    </w:p>
    <w:p w14:paraId="725B6820" w14:textId="77777777" w:rsidR="002C1B23" w:rsidRDefault="002C1B23" w:rsidP="002C1B23">
      <w:pPr>
        <w:pStyle w:val="NormalWeb"/>
        <w:spacing w:before="0" w:beforeAutospacing="0" w:after="0" w:afterAutospacing="0"/>
        <w:rPr>
          <w:rFonts w:ascii="Times New Roman" w:hAnsi="Times New Roman" w:cs="Times New Roman"/>
          <w:sz w:val="24"/>
          <w:szCs w:val="24"/>
        </w:rPr>
      </w:pPr>
    </w:p>
    <w:p w14:paraId="2476AD59" w14:textId="03ECD0A1" w:rsidR="00D941D6" w:rsidRPr="00A576EE" w:rsidRDefault="00AE46AA" w:rsidP="00BE44AD">
      <w:pPr>
        <w:spacing w:after="120" w:line="240" w:lineRule="auto"/>
        <w:ind w:left="567"/>
        <w:rPr>
          <w:rFonts w:cstheme="minorHAnsi"/>
        </w:rPr>
      </w:pPr>
      <w:r w:rsidRPr="00A576EE">
        <w:rPr>
          <w:rFonts w:cstheme="minorHAnsi"/>
          <w:b/>
          <w:bCs/>
        </w:rPr>
        <w:t>6.</w:t>
      </w:r>
      <w:r w:rsidR="00F86513" w:rsidRPr="00A576EE">
        <w:rPr>
          <w:rFonts w:cstheme="minorHAnsi"/>
          <w:b/>
          <w:bCs/>
        </w:rPr>
        <w:t>1</w:t>
      </w:r>
      <w:r w:rsidRPr="00A576EE">
        <w:rPr>
          <w:rFonts w:cstheme="minorHAnsi"/>
          <w:b/>
          <w:bCs/>
        </w:rPr>
        <w:t>.1</w:t>
      </w:r>
      <w:r w:rsidRPr="00A576EE">
        <w:rPr>
          <w:rFonts w:cstheme="minorHAnsi"/>
        </w:rPr>
        <w:t xml:space="preserve"> </w:t>
      </w:r>
      <w:r w:rsidR="0071549D" w:rsidRPr="00A576EE">
        <w:rPr>
          <w:rFonts w:cstheme="minorHAnsi"/>
        </w:rPr>
        <w:t xml:space="preserve">The Chair asked PH to outline the proposal. </w:t>
      </w:r>
      <w:r w:rsidR="00D941D6" w:rsidRPr="00A576EE">
        <w:rPr>
          <w:rFonts w:cstheme="minorHAnsi"/>
        </w:rPr>
        <w:t xml:space="preserve">PH commented that he had reviewed the proposal and the </w:t>
      </w:r>
      <w:r w:rsidR="00EA4111">
        <w:rPr>
          <w:rFonts w:cstheme="minorHAnsi"/>
        </w:rPr>
        <w:t>outbuilding was part of the listed building group associated with the main house.</w:t>
      </w:r>
      <w:r w:rsidR="00D941D6" w:rsidRPr="00A576EE">
        <w:rPr>
          <w:rFonts w:cstheme="minorHAnsi"/>
        </w:rPr>
        <w:t xml:space="preserve"> The position of the </w:t>
      </w:r>
      <w:r w:rsidR="00EA4111">
        <w:rPr>
          <w:rFonts w:cstheme="minorHAnsi"/>
        </w:rPr>
        <w:t>outbuilding</w:t>
      </w:r>
      <w:r w:rsidR="00D941D6" w:rsidRPr="00A576EE">
        <w:rPr>
          <w:rFonts w:cstheme="minorHAnsi"/>
        </w:rPr>
        <w:t xml:space="preserve"> </w:t>
      </w:r>
      <w:r w:rsidR="00EA4111">
        <w:rPr>
          <w:rFonts w:cstheme="minorHAnsi"/>
        </w:rPr>
        <w:t xml:space="preserve">was away from the main house </w:t>
      </w:r>
      <w:r w:rsidR="00D941D6" w:rsidRPr="00A576EE">
        <w:rPr>
          <w:rFonts w:cstheme="minorHAnsi"/>
        </w:rPr>
        <w:t xml:space="preserve">and its </w:t>
      </w:r>
      <w:r w:rsidR="00EA4111">
        <w:rPr>
          <w:rFonts w:cstheme="minorHAnsi"/>
        </w:rPr>
        <w:t xml:space="preserve">existing condition required considerable remediation including structural improvements. The remediation suggested was necessary and in keeping with the building form. The materials were appropriate including many reused. The alteration of moving the window opening to create an improved structural solution was found </w:t>
      </w:r>
      <w:proofErr w:type="spellStart"/>
      <w:proofErr w:type="gramStart"/>
      <w:r w:rsidR="00EA4111">
        <w:rPr>
          <w:rFonts w:cstheme="minorHAnsi"/>
        </w:rPr>
        <w:t>acceptable.</w:t>
      </w:r>
      <w:r w:rsidR="00D941D6" w:rsidRPr="00A576EE">
        <w:rPr>
          <w:rFonts w:cstheme="minorHAnsi"/>
        </w:rPr>
        <w:t>There</w:t>
      </w:r>
      <w:proofErr w:type="spellEnd"/>
      <w:proofErr w:type="gramEnd"/>
      <w:r w:rsidR="00D941D6" w:rsidRPr="00A576EE">
        <w:rPr>
          <w:rFonts w:cstheme="minorHAnsi"/>
        </w:rPr>
        <w:t xml:space="preserve"> are currently no objections from local residents. </w:t>
      </w:r>
    </w:p>
    <w:p w14:paraId="77ED25A8" w14:textId="06758E29" w:rsidR="00D941D6" w:rsidRPr="00A576EE" w:rsidRDefault="00D941D6" w:rsidP="00BE44AD">
      <w:pPr>
        <w:spacing w:after="0" w:line="240" w:lineRule="auto"/>
        <w:ind w:left="567"/>
        <w:rPr>
          <w:rFonts w:cstheme="minorHAnsi"/>
        </w:rPr>
      </w:pPr>
      <w:r w:rsidRPr="00A576EE">
        <w:rPr>
          <w:rFonts w:cstheme="minorHAnsi"/>
          <w:b/>
          <w:bCs/>
        </w:rPr>
        <w:t>6.1.2 Consideration:</w:t>
      </w:r>
      <w:r w:rsidRPr="00A576EE">
        <w:rPr>
          <w:rFonts w:cstheme="minorHAnsi"/>
        </w:rPr>
        <w:t xml:space="preserve"> The </w:t>
      </w:r>
      <w:r w:rsidR="00BE44AD">
        <w:rPr>
          <w:rFonts w:cstheme="minorHAnsi"/>
        </w:rPr>
        <w:t>C</w:t>
      </w:r>
      <w:r w:rsidRPr="00A576EE">
        <w:rPr>
          <w:rFonts w:cstheme="minorHAnsi"/>
        </w:rPr>
        <w:t>ommittee debated the proposals and the consideration was that the proposals were acceptable</w:t>
      </w:r>
      <w:r w:rsidR="00EA4111">
        <w:rPr>
          <w:rFonts w:cstheme="minorHAnsi"/>
        </w:rPr>
        <w:t xml:space="preserve"> and in line with the </w:t>
      </w:r>
      <w:r w:rsidR="00AA05E1" w:rsidRPr="00A576EE">
        <w:rPr>
          <w:rFonts w:cstheme="minorHAnsi"/>
        </w:rPr>
        <w:t xml:space="preserve">Local Plan </w:t>
      </w:r>
      <w:r w:rsidR="00EA4111">
        <w:rPr>
          <w:rFonts w:cstheme="minorHAnsi"/>
        </w:rPr>
        <w:t xml:space="preserve">and </w:t>
      </w:r>
      <w:proofErr w:type="gramStart"/>
      <w:r w:rsidR="00EA4111">
        <w:rPr>
          <w:rFonts w:cstheme="minorHAnsi"/>
        </w:rPr>
        <w:t>Neighbourhood  planning</w:t>
      </w:r>
      <w:proofErr w:type="gramEnd"/>
      <w:r w:rsidR="00EA4111">
        <w:rPr>
          <w:rFonts w:cstheme="minorHAnsi"/>
        </w:rPr>
        <w:t xml:space="preserve"> </w:t>
      </w:r>
      <w:r w:rsidR="00B026D7" w:rsidRPr="00A576EE">
        <w:rPr>
          <w:rFonts w:cstheme="minorHAnsi"/>
        </w:rPr>
        <w:t>policies.</w:t>
      </w:r>
    </w:p>
    <w:p w14:paraId="5FCA8608" w14:textId="0B4B6282" w:rsidR="00D941D6" w:rsidRPr="00A576EE" w:rsidRDefault="00D941D6" w:rsidP="00D941D6">
      <w:pPr>
        <w:ind w:left="567"/>
        <w:rPr>
          <w:rFonts w:cstheme="minorHAnsi"/>
        </w:rPr>
      </w:pPr>
      <w:r w:rsidRPr="00A576EE">
        <w:rPr>
          <w:rFonts w:cstheme="minorHAnsi"/>
          <w:b/>
          <w:bCs/>
        </w:rPr>
        <w:t xml:space="preserve">6.1.3 Conclusion: </w:t>
      </w:r>
      <w:r w:rsidRPr="00A576EE">
        <w:rPr>
          <w:rFonts w:cstheme="minorHAnsi"/>
        </w:rPr>
        <w:t xml:space="preserve">The </w:t>
      </w:r>
      <w:r w:rsidR="00BE44AD">
        <w:rPr>
          <w:rFonts w:cstheme="minorHAnsi"/>
        </w:rPr>
        <w:t>C</w:t>
      </w:r>
      <w:r w:rsidRPr="00A576EE">
        <w:rPr>
          <w:rFonts w:cstheme="minorHAnsi"/>
        </w:rPr>
        <w:t xml:space="preserve">ommittee </w:t>
      </w:r>
      <w:proofErr w:type="gramStart"/>
      <w:r w:rsidRPr="00A576EE">
        <w:rPr>
          <w:rFonts w:cstheme="minorHAnsi"/>
        </w:rPr>
        <w:t>agreed  the</w:t>
      </w:r>
      <w:proofErr w:type="gramEnd"/>
      <w:r w:rsidRPr="00A576EE">
        <w:rPr>
          <w:rFonts w:cstheme="minorHAnsi"/>
        </w:rPr>
        <w:t xml:space="preserve"> proposal. </w:t>
      </w:r>
    </w:p>
    <w:p w14:paraId="7784BF3D" w14:textId="4E2EA064" w:rsidR="00D941D6" w:rsidRPr="00A576EE" w:rsidRDefault="00D941D6" w:rsidP="00D941D6">
      <w:pPr>
        <w:ind w:firstLine="567"/>
        <w:rPr>
          <w:rFonts w:cstheme="minorHAnsi"/>
        </w:rPr>
      </w:pPr>
      <w:r w:rsidRPr="00A576EE">
        <w:rPr>
          <w:rFonts w:cstheme="minorHAnsi"/>
          <w:b/>
          <w:bCs/>
        </w:rPr>
        <w:t xml:space="preserve">Decision: </w:t>
      </w:r>
      <w:r w:rsidR="00D15626">
        <w:rPr>
          <w:rFonts w:cstheme="minorHAnsi"/>
          <w:b/>
          <w:bCs/>
        </w:rPr>
        <w:t>No Objection</w:t>
      </w:r>
      <w:r w:rsidRPr="00A576EE">
        <w:rPr>
          <w:rFonts w:cstheme="minorHAnsi"/>
        </w:rPr>
        <w:t>.</w:t>
      </w:r>
    </w:p>
    <w:p w14:paraId="19867918" w14:textId="04F616D9" w:rsidR="002C1B23" w:rsidRPr="00AC6BD1" w:rsidRDefault="00795A72" w:rsidP="00AC6BD1">
      <w:pPr>
        <w:pStyle w:val="NormalWeb"/>
        <w:spacing w:before="0" w:beforeAutospacing="0" w:after="0" w:afterAutospacing="0"/>
        <w:ind w:left="567" w:hanging="567"/>
        <w:rPr>
          <w:rFonts w:asciiTheme="minorHAnsi" w:hAnsiTheme="minorHAnsi" w:cstheme="minorHAnsi"/>
        </w:rPr>
      </w:pPr>
      <w:r w:rsidRPr="00A576EE">
        <w:rPr>
          <w:rFonts w:asciiTheme="minorHAnsi" w:hAnsiTheme="minorHAnsi" w:cstheme="minorHAnsi"/>
          <w:b/>
          <w:bCs/>
        </w:rPr>
        <w:t>6.</w:t>
      </w:r>
      <w:r w:rsidR="0034413D" w:rsidRPr="00A576EE">
        <w:rPr>
          <w:rFonts w:asciiTheme="minorHAnsi" w:hAnsiTheme="minorHAnsi" w:cstheme="minorHAnsi"/>
          <w:b/>
          <w:bCs/>
        </w:rPr>
        <w:t xml:space="preserve">2 </w:t>
      </w:r>
      <w:bookmarkStart w:id="0" w:name="_Hlk127253494"/>
      <w:r w:rsidR="00AC6BD1">
        <w:rPr>
          <w:rFonts w:asciiTheme="minorHAnsi" w:hAnsiTheme="minorHAnsi" w:cstheme="minorHAnsi"/>
          <w:b/>
          <w:bCs/>
        </w:rPr>
        <w:tab/>
      </w:r>
      <w:r w:rsidR="0034413D" w:rsidRPr="00A576EE">
        <w:rPr>
          <w:rFonts w:asciiTheme="minorHAnsi" w:hAnsiTheme="minorHAnsi" w:cstheme="minorHAnsi"/>
          <w:b/>
          <w:bCs/>
        </w:rPr>
        <w:t xml:space="preserve">Application No:  </w:t>
      </w:r>
      <w:r w:rsidR="002C1B23" w:rsidRPr="00AC6BD1">
        <w:rPr>
          <w:rFonts w:asciiTheme="minorHAnsi" w:hAnsiTheme="minorHAnsi" w:cstheme="minorHAnsi"/>
          <w:b/>
          <w:bCs/>
        </w:rPr>
        <w:t>P/OUT/2023/01341</w:t>
      </w:r>
      <w:r w:rsidR="002C1B23" w:rsidRPr="00AC6BD1">
        <w:rPr>
          <w:rFonts w:asciiTheme="minorHAnsi" w:hAnsiTheme="minorHAnsi" w:cstheme="minorHAnsi"/>
        </w:rPr>
        <w:t xml:space="preserve"> Proposal: Outline Erection of 1 Dwelling and Create Access (Outline application). Location: Watton Farm, Watton Lane, DT6 5JZ. </w:t>
      </w:r>
    </w:p>
    <w:p w14:paraId="546EAF99" w14:textId="77777777" w:rsidR="002C1B23" w:rsidRPr="00AC6BD1" w:rsidRDefault="002C1B23" w:rsidP="002C1B23">
      <w:pPr>
        <w:pStyle w:val="NormalWeb"/>
        <w:spacing w:before="0" w:beforeAutospacing="0" w:after="0" w:afterAutospacing="0"/>
        <w:rPr>
          <w:rFonts w:asciiTheme="minorHAnsi" w:hAnsiTheme="minorHAnsi" w:cstheme="minorHAnsi"/>
        </w:rPr>
      </w:pPr>
    </w:p>
    <w:p w14:paraId="6583C829" w14:textId="4C56C188" w:rsidR="009C736B" w:rsidRDefault="0034413D" w:rsidP="00BE44AD">
      <w:pPr>
        <w:spacing w:after="0" w:line="240" w:lineRule="auto"/>
        <w:ind w:left="567"/>
        <w:rPr>
          <w:rFonts w:cstheme="minorHAnsi"/>
        </w:rPr>
      </w:pPr>
      <w:proofErr w:type="gramStart"/>
      <w:r w:rsidRPr="00A576EE">
        <w:rPr>
          <w:rFonts w:cstheme="minorHAnsi"/>
          <w:b/>
          <w:bCs/>
        </w:rPr>
        <w:t xml:space="preserve">6.2.1 </w:t>
      </w:r>
      <w:r w:rsidR="00764B62" w:rsidRPr="00A576EE">
        <w:rPr>
          <w:rFonts w:cstheme="minorHAnsi"/>
        </w:rPr>
        <w:t xml:space="preserve"> </w:t>
      </w:r>
      <w:r w:rsidR="004B508A" w:rsidRPr="00A576EE">
        <w:rPr>
          <w:rFonts w:cstheme="minorHAnsi"/>
        </w:rPr>
        <w:t>The</w:t>
      </w:r>
      <w:proofErr w:type="gramEnd"/>
      <w:r w:rsidR="004B508A" w:rsidRPr="00A576EE">
        <w:rPr>
          <w:rFonts w:cstheme="minorHAnsi"/>
        </w:rPr>
        <w:t xml:space="preserve"> Chair</w:t>
      </w:r>
      <w:r w:rsidR="00BE44AD">
        <w:rPr>
          <w:rFonts w:cstheme="minorHAnsi"/>
        </w:rPr>
        <w:t xml:space="preserve"> </w:t>
      </w:r>
      <w:r w:rsidR="004B508A" w:rsidRPr="00A576EE">
        <w:rPr>
          <w:rFonts w:cstheme="minorHAnsi"/>
        </w:rPr>
        <w:t xml:space="preserve">asked PH to outline the proposal. </w:t>
      </w:r>
      <w:bookmarkStart w:id="1" w:name="_Hlk127253596"/>
      <w:r w:rsidR="00960FA6">
        <w:rPr>
          <w:rFonts w:cstheme="minorHAnsi"/>
        </w:rPr>
        <w:t>PH commented</w:t>
      </w:r>
      <w:r w:rsidR="00115319">
        <w:rPr>
          <w:rFonts w:cstheme="minorHAnsi"/>
        </w:rPr>
        <w:t xml:space="preserve"> that the application is </w:t>
      </w:r>
      <w:r w:rsidR="0000627D">
        <w:rPr>
          <w:rFonts w:cstheme="minorHAnsi"/>
        </w:rPr>
        <w:t xml:space="preserve">an outline application </w:t>
      </w:r>
      <w:r w:rsidR="00115319">
        <w:rPr>
          <w:rFonts w:cstheme="minorHAnsi"/>
        </w:rPr>
        <w:t xml:space="preserve">for a single dwelling on land adjacent to Watton Lane which is classed as </w:t>
      </w:r>
      <w:proofErr w:type="gramStart"/>
      <w:r w:rsidR="00115319">
        <w:rPr>
          <w:rFonts w:cstheme="minorHAnsi"/>
        </w:rPr>
        <w:t>agricultural</w:t>
      </w:r>
      <w:proofErr w:type="gramEnd"/>
      <w:r w:rsidR="00115319">
        <w:rPr>
          <w:rFonts w:cstheme="minorHAnsi"/>
        </w:rPr>
        <w:t xml:space="preserve"> and which is outside of the development boundary.</w:t>
      </w:r>
      <w:r w:rsidR="00443E86">
        <w:rPr>
          <w:rFonts w:cstheme="minorHAnsi"/>
        </w:rPr>
        <w:t xml:space="preserve"> </w:t>
      </w:r>
      <w:proofErr w:type="gramStart"/>
      <w:r w:rsidR="00443E86">
        <w:rPr>
          <w:rFonts w:cstheme="minorHAnsi"/>
        </w:rPr>
        <w:t xml:space="preserve">Clause </w:t>
      </w:r>
      <w:r w:rsidR="00115319">
        <w:rPr>
          <w:rFonts w:cstheme="minorHAnsi"/>
        </w:rPr>
        <w:t xml:space="preserve"> </w:t>
      </w:r>
      <w:r w:rsidR="00443E86">
        <w:rPr>
          <w:rFonts w:cstheme="minorHAnsi"/>
        </w:rPr>
        <w:t>5.7.1</w:t>
      </w:r>
      <w:proofErr w:type="gramEnd"/>
      <w:r w:rsidR="00443E86">
        <w:rPr>
          <w:rFonts w:cstheme="minorHAnsi"/>
        </w:rPr>
        <w:t xml:space="preserve"> </w:t>
      </w:r>
      <w:r w:rsidR="0000627D">
        <w:rPr>
          <w:rFonts w:cstheme="minorHAnsi"/>
        </w:rPr>
        <w:t xml:space="preserve">of the local plan </w:t>
      </w:r>
      <w:r w:rsidR="00443E86">
        <w:rPr>
          <w:rFonts w:cstheme="minorHAnsi"/>
        </w:rPr>
        <w:t>clearly states that r</w:t>
      </w:r>
      <w:r w:rsidR="00443E86">
        <w:t xml:space="preserve">esidential development in the countryside outside defined development boundaries is not generally considered sustainable. </w:t>
      </w:r>
      <w:r w:rsidR="006335CC">
        <w:rPr>
          <w:rFonts w:cstheme="minorHAnsi"/>
        </w:rPr>
        <w:t xml:space="preserve">Importantly under SUS1 and SUS 2 of the Local Plan there is sufficient housing within the forward plan and additional speculative housing of this type </w:t>
      </w:r>
      <w:proofErr w:type="gramStart"/>
      <w:r w:rsidR="006335CC">
        <w:rPr>
          <w:rFonts w:cstheme="minorHAnsi"/>
        </w:rPr>
        <w:t xml:space="preserve">are </w:t>
      </w:r>
      <w:r w:rsidR="00443E86">
        <w:rPr>
          <w:rFonts w:cstheme="minorHAnsi"/>
        </w:rPr>
        <w:t>is</w:t>
      </w:r>
      <w:proofErr w:type="gramEnd"/>
      <w:r w:rsidR="006335CC">
        <w:rPr>
          <w:rFonts w:cstheme="minorHAnsi"/>
        </w:rPr>
        <w:t xml:space="preserve"> required. </w:t>
      </w:r>
      <w:r w:rsidR="00115319">
        <w:rPr>
          <w:rFonts w:cstheme="minorHAnsi"/>
        </w:rPr>
        <w:t>The site is some distance outside of the development boundary and located in an area of Symondsbury which is within the AONB and Heritage Coast. The proposal will detrimentally affect the noted requirement for green gaps between settlements and create coalescence of development. The site is part of an area with of strategic importance in preserving the green interface between Symondsbury and Bridport</w:t>
      </w:r>
      <w:r w:rsidR="006335CC">
        <w:rPr>
          <w:rFonts w:cstheme="minorHAnsi"/>
        </w:rPr>
        <w:t xml:space="preserve">. </w:t>
      </w:r>
    </w:p>
    <w:p w14:paraId="6F83401D" w14:textId="77777777" w:rsidR="00BE44AD" w:rsidRDefault="00BE44AD" w:rsidP="00D319F6">
      <w:pPr>
        <w:ind w:left="567"/>
        <w:rPr>
          <w:rFonts w:cstheme="minorHAnsi"/>
        </w:rPr>
      </w:pPr>
    </w:p>
    <w:p w14:paraId="6DFA1ADF" w14:textId="5D3C5B31" w:rsidR="00C27EC4" w:rsidRDefault="006335CC" w:rsidP="00BE44AD">
      <w:pPr>
        <w:spacing w:after="0" w:line="240" w:lineRule="auto"/>
        <w:ind w:left="567"/>
        <w:rPr>
          <w:rFonts w:cstheme="minorHAnsi"/>
        </w:rPr>
      </w:pPr>
      <w:r>
        <w:rPr>
          <w:rFonts w:cstheme="minorHAnsi"/>
        </w:rPr>
        <w:t>Notwithstanding the landscape and biodiversity plan submitted ther</w:t>
      </w:r>
      <w:r w:rsidR="009C736B">
        <w:rPr>
          <w:rFonts w:cstheme="minorHAnsi"/>
        </w:rPr>
        <w:t xml:space="preserve">e </w:t>
      </w:r>
      <w:r>
        <w:rPr>
          <w:rFonts w:cstheme="minorHAnsi"/>
        </w:rPr>
        <w:t>are contradictions within it and it is clear there will be no positive biodiversity outcome. In consideration of its location there is no public transport to local amenities and importantly no safe walking or cycle routes. Watton Lane itself is extremely narrow and does not have any street lighting. It is fact that local schools deem that Watton</w:t>
      </w:r>
      <w:r w:rsidR="001D34FF">
        <w:rPr>
          <w:rFonts w:cstheme="minorHAnsi"/>
        </w:rPr>
        <w:t xml:space="preserve"> L</w:t>
      </w:r>
      <w:r>
        <w:rPr>
          <w:rFonts w:cstheme="minorHAnsi"/>
        </w:rPr>
        <w:t>ane and Broad Lane</w:t>
      </w:r>
      <w:r w:rsidR="001D34FF">
        <w:rPr>
          <w:rFonts w:cstheme="minorHAnsi"/>
        </w:rPr>
        <w:t xml:space="preserve"> is unsafe and dangerous for school children and provide a vehicle pick up for them. </w:t>
      </w:r>
    </w:p>
    <w:p w14:paraId="4CF62123" w14:textId="17BB7E7C" w:rsidR="00D319F6" w:rsidRDefault="001D34FF" w:rsidP="00BE44AD">
      <w:pPr>
        <w:spacing w:after="0" w:line="240" w:lineRule="auto"/>
        <w:ind w:left="567"/>
        <w:rPr>
          <w:rFonts w:cstheme="minorHAnsi"/>
        </w:rPr>
      </w:pPr>
      <w:r>
        <w:rPr>
          <w:rFonts w:cstheme="minorHAnsi"/>
        </w:rPr>
        <w:lastRenderedPageBreak/>
        <w:t>The site itself is still de</w:t>
      </w:r>
      <w:r w:rsidR="00BE44AD">
        <w:rPr>
          <w:rFonts w:cstheme="minorHAnsi"/>
        </w:rPr>
        <w:t>e</w:t>
      </w:r>
      <w:r>
        <w:rPr>
          <w:rFonts w:cstheme="minorHAnsi"/>
        </w:rPr>
        <w:t xml:space="preserve">med agricultural and slopes quite steeply from north to south. Over the depth of the proposed position of the dwelling the level difference is about 2.5 metres which is </w:t>
      </w:r>
      <w:proofErr w:type="gramStart"/>
      <w:r>
        <w:rPr>
          <w:rFonts w:cstheme="minorHAnsi"/>
        </w:rPr>
        <w:t>in e</w:t>
      </w:r>
      <w:r w:rsidR="00BE44AD">
        <w:rPr>
          <w:rFonts w:cstheme="minorHAnsi"/>
        </w:rPr>
        <w:t>x</w:t>
      </w:r>
      <w:r>
        <w:rPr>
          <w:rFonts w:cstheme="minorHAnsi"/>
        </w:rPr>
        <w:t>cess of</w:t>
      </w:r>
      <w:proofErr w:type="gramEnd"/>
      <w:r>
        <w:rPr>
          <w:rFonts w:cstheme="minorHAnsi"/>
        </w:rPr>
        <w:t xml:space="preserve"> a storey height, severely restricting the development potential as described.</w:t>
      </w:r>
      <w:r w:rsidR="00C27EC4">
        <w:rPr>
          <w:rFonts w:cstheme="minorHAnsi"/>
        </w:rPr>
        <w:t xml:space="preserve"> The proposed siting of the dwelling is detached from any adjacent buildings and will be noticeable from close and distant public footpaths.</w:t>
      </w:r>
    </w:p>
    <w:p w14:paraId="71AAF448" w14:textId="77777777" w:rsidR="00BE44AD" w:rsidRDefault="00BE44AD" w:rsidP="00BE44AD">
      <w:pPr>
        <w:spacing w:after="0" w:line="240" w:lineRule="auto"/>
        <w:ind w:left="567"/>
        <w:rPr>
          <w:rFonts w:cstheme="minorHAnsi"/>
        </w:rPr>
      </w:pPr>
    </w:p>
    <w:p w14:paraId="512E53FA" w14:textId="540AC911" w:rsidR="00C27EC4" w:rsidRDefault="00C27EC4" w:rsidP="00BE44AD">
      <w:pPr>
        <w:spacing w:after="0" w:line="240" w:lineRule="auto"/>
        <w:ind w:left="567"/>
        <w:rPr>
          <w:rFonts w:cstheme="minorHAnsi"/>
        </w:rPr>
      </w:pPr>
      <w:r>
        <w:rPr>
          <w:rFonts w:cstheme="minorHAnsi"/>
        </w:rPr>
        <w:t xml:space="preserve">The design and access statement </w:t>
      </w:r>
      <w:proofErr w:type="gramStart"/>
      <w:r>
        <w:rPr>
          <w:rFonts w:cstheme="minorHAnsi"/>
        </w:rPr>
        <w:t>is</w:t>
      </w:r>
      <w:proofErr w:type="gramEnd"/>
      <w:r>
        <w:rPr>
          <w:rFonts w:cstheme="minorHAnsi"/>
        </w:rPr>
        <w:t xml:space="preserve"> weak, flawed and places incorrect. The site to the North did obtain consent through appeal however the later applications were refused.</w:t>
      </w:r>
      <w:r w:rsidR="00DC5B27">
        <w:rPr>
          <w:rFonts w:cstheme="minorHAnsi"/>
        </w:rPr>
        <w:t xml:space="preserve"> It also states that local facilities can be reached without the need for a car, however it fails to mention how difficult this would be.</w:t>
      </w:r>
    </w:p>
    <w:p w14:paraId="7B329B83" w14:textId="77777777" w:rsidR="00BE44AD" w:rsidRDefault="00BE44AD" w:rsidP="00BE44AD">
      <w:pPr>
        <w:spacing w:after="0" w:line="240" w:lineRule="auto"/>
        <w:ind w:left="567"/>
        <w:rPr>
          <w:rFonts w:cstheme="minorHAnsi"/>
        </w:rPr>
      </w:pPr>
    </w:p>
    <w:p w14:paraId="0E016AE3" w14:textId="08BA9D38" w:rsidR="00ED70BD" w:rsidRDefault="0034413D" w:rsidP="00BE44AD">
      <w:pPr>
        <w:spacing w:after="0" w:line="240" w:lineRule="auto"/>
        <w:ind w:left="567"/>
        <w:rPr>
          <w:rFonts w:cstheme="minorHAnsi"/>
        </w:rPr>
      </w:pPr>
      <w:r w:rsidRPr="00A576EE">
        <w:rPr>
          <w:rFonts w:cstheme="minorHAnsi"/>
          <w:b/>
          <w:bCs/>
        </w:rPr>
        <w:t xml:space="preserve">6.2.2 </w:t>
      </w:r>
      <w:r w:rsidR="00764B62" w:rsidRPr="00A576EE">
        <w:rPr>
          <w:rFonts w:cstheme="minorHAnsi"/>
          <w:b/>
          <w:bCs/>
        </w:rPr>
        <w:t>Consideration:</w:t>
      </w:r>
      <w:r w:rsidR="00F24F8D" w:rsidRPr="00A576EE">
        <w:rPr>
          <w:rFonts w:cstheme="minorHAnsi"/>
          <w:b/>
          <w:bCs/>
        </w:rPr>
        <w:t xml:space="preserve"> </w:t>
      </w:r>
      <w:r w:rsidR="001554ED" w:rsidRPr="00A576EE">
        <w:rPr>
          <w:rFonts w:cstheme="minorHAnsi"/>
        </w:rPr>
        <w:t xml:space="preserve">The </w:t>
      </w:r>
      <w:r w:rsidR="00BE44AD">
        <w:rPr>
          <w:rFonts w:cstheme="minorHAnsi"/>
        </w:rPr>
        <w:t>C</w:t>
      </w:r>
      <w:r w:rsidR="00C27EC4">
        <w:rPr>
          <w:rFonts w:cstheme="minorHAnsi"/>
        </w:rPr>
        <w:t xml:space="preserve">ommittee felt </w:t>
      </w:r>
      <w:r w:rsidR="00DC5B27">
        <w:rPr>
          <w:rFonts w:cstheme="minorHAnsi"/>
        </w:rPr>
        <w:t xml:space="preserve">that the application was speculative and did nothing to enhance or protect the vital green gaps at the interface of Symondsbury and Bridport. In </w:t>
      </w:r>
      <w:proofErr w:type="gramStart"/>
      <w:r w:rsidR="00DC5B27">
        <w:rPr>
          <w:rFonts w:cstheme="minorHAnsi"/>
        </w:rPr>
        <w:t>addition</w:t>
      </w:r>
      <w:proofErr w:type="gramEnd"/>
      <w:r w:rsidR="00DC5B27">
        <w:rPr>
          <w:rFonts w:cstheme="minorHAnsi"/>
        </w:rPr>
        <w:t xml:space="preserve"> it was felt the site would </w:t>
      </w:r>
      <w:r w:rsidR="00DC5B27" w:rsidRPr="00B07F2D">
        <w:rPr>
          <w:rFonts w:cstheme="minorHAnsi"/>
          <w:b/>
          <w:bCs/>
        </w:rPr>
        <w:t xml:space="preserve">not </w:t>
      </w:r>
      <w:r w:rsidR="00DC5B27">
        <w:rPr>
          <w:rFonts w:cstheme="minorHAnsi"/>
        </w:rPr>
        <w:t>be suitable for residential development and confirmed it was not appropriate to create additional built form outside of the development boundary.</w:t>
      </w:r>
      <w:r w:rsidR="00AA05E1" w:rsidRPr="00A576EE">
        <w:rPr>
          <w:rFonts w:cstheme="minorHAnsi"/>
        </w:rPr>
        <w:t xml:space="preserve"> </w:t>
      </w:r>
      <w:r w:rsidR="00CD191F">
        <w:rPr>
          <w:rFonts w:cstheme="minorHAnsi"/>
        </w:rPr>
        <w:t xml:space="preserve">The Following Local Plan policies are relevant </w:t>
      </w:r>
      <w:r w:rsidR="00AA05E1" w:rsidRPr="00A576EE">
        <w:rPr>
          <w:rFonts w:cstheme="minorHAnsi"/>
        </w:rPr>
        <w:t xml:space="preserve">INT1, ENV1, </w:t>
      </w:r>
      <w:r w:rsidR="00CD191F">
        <w:rPr>
          <w:rFonts w:cstheme="minorHAnsi"/>
        </w:rPr>
        <w:t>ENV2, ENV</w:t>
      </w:r>
      <w:proofErr w:type="gramStart"/>
      <w:r w:rsidR="00CD191F">
        <w:rPr>
          <w:rFonts w:cstheme="minorHAnsi"/>
        </w:rPr>
        <w:t>3,</w:t>
      </w:r>
      <w:r w:rsidR="00AA05E1" w:rsidRPr="00A576EE">
        <w:rPr>
          <w:rFonts w:cstheme="minorHAnsi"/>
        </w:rPr>
        <w:t>ENV</w:t>
      </w:r>
      <w:proofErr w:type="gramEnd"/>
      <w:r w:rsidR="00AA05E1" w:rsidRPr="00A576EE">
        <w:rPr>
          <w:rFonts w:cstheme="minorHAnsi"/>
        </w:rPr>
        <w:t>8, ENV 16,</w:t>
      </w:r>
      <w:r w:rsidR="00CD191F">
        <w:rPr>
          <w:rFonts w:cstheme="minorHAnsi"/>
        </w:rPr>
        <w:t xml:space="preserve"> SUS1, and SUS2. </w:t>
      </w:r>
      <w:r w:rsidR="00AA05E1" w:rsidRPr="00A576EE">
        <w:rPr>
          <w:rFonts w:cstheme="minorHAnsi"/>
        </w:rPr>
        <w:t xml:space="preserve"> The following Neighbourhood </w:t>
      </w:r>
      <w:r w:rsidR="00B026D7" w:rsidRPr="00A576EE">
        <w:rPr>
          <w:rFonts w:cstheme="minorHAnsi"/>
        </w:rPr>
        <w:t>policies</w:t>
      </w:r>
      <w:r w:rsidR="00AA05E1" w:rsidRPr="00A576EE">
        <w:rPr>
          <w:rFonts w:cstheme="minorHAnsi"/>
        </w:rPr>
        <w:t xml:space="preserve"> are relevant:</w:t>
      </w:r>
      <w:r w:rsidR="00B026D7" w:rsidRPr="00A576EE">
        <w:rPr>
          <w:rFonts w:cstheme="minorHAnsi"/>
        </w:rPr>
        <w:t xml:space="preserve"> </w:t>
      </w:r>
      <w:r w:rsidR="00B07F2D">
        <w:rPr>
          <w:rFonts w:cstheme="minorHAnsi"/>
        </w:rPr>
        <w:t xml:space="preserve">CC1, AM1, AM2, AM5 D1, D4, D8, D10, </w:t>
      </w:r>
      <w:r w:rsidR="00B026D7" w:rsidRPr="00A576EE">
        <w:rPr>
          <w:rFonts w:cstheme="minorHAnsi"/>
        </w:rPr>
        <w:t xml:space="preserve">L1, </w:t>
      </w:r>
      <w:r w:rsidR="00B07F2D">
        <w:rPr>
          <w:rFonts w:cstheme="minorHAnsi"/>
        </w:rPr>
        <w:t xml:space="preserve">L2, </w:t>
      </w:r>
      <w:r w:rsidR="00B026D7" w:rsidRPr="00A576EE">
        <w:rPr>
          <w:rFonts w:cstheme="minorHAnsi"/>
        </w:rPr>
        <w:t>L4,</w:t>
      </w:r>
      <w:r w:rsidR="00B07F2D">
        <w:rPr>
          <w:rFonts w:cstheme="minorHAnsi"/>
        </w:rPr>
        <w:t xml:space="preserve"> and L5</w:t>
      </w:r>
      <w:r w:rsidR="00B026D7" w:rsidRPr="00A576EE">
        <w:rPr>
          <w:rFonts w:cstheme="minorHAnsi"/>
        </w:rPr>
        <w:t>.</w:t>
      </w:r>
    </w:p>
    <w:p w14:paraId="1179C924" w14:textId="77777777" w:rsidR="00BE44AD" w:rsidRPr="00A576EE" w:rsidRDefault="00BE44AD" w:rsidP="00BE44AD">
      <w:pPr>
        <w:spacing w:after="0" w:line="240" w:lineRule="auto"/>
        <w:ind w:left="567"/>
        <w:rPr>
          <w:rFonts w:cstheme="minorHAnsi"/>
        </w:rPr>
      </w:pPr>
    </w:p>
    <w:p w14:paraId="44FE02EA" w14:textId="3570D6CC" w:rsidR="00764B62" w:rsidRPr="00A576EE" w:rsidRDefault="0034413D" w:rsidP="00BE44AD">
      <w:pPr>
        <w:spacing w:after="0" w:line="240" w:lineRule="auto"/>
        <w:ind w:left="567"/>
        <w:rPr>
          <w:rFonts w:cstheme="minorHAnsi"/>
        </w:rPr>
      </w:pPr>
      <w:r w:rsidRPr="00A576EE">
        <w:rPr>
          <w:rFonts w:cstheme="minorHAnsi"/>
          <w:b/>
          <w:bCs/>
        </w:rPr>
        <w:t>6.2.3 Conclusion</w:t>
      </w:r>
      <w:r w:rsidR="00764B62" w:rsidRPr="00A576EE">
        <w:rPr>
          <w:rFonts w:cstheme="minorHAnsi"/>
          <w:b/>
          <w:bCs/>
        </w:rPr>
        <w:t xml:space="preserve">: </w:t>
      </w:r>
      <w:r w:rsidR="001554ED" w:rsidRPr="00A576EE">
        <w:rPr>
          <w:rFonts w:cstheme="minorHAnsi"/>
        </w:rPr>
        <w:t xml:space="preserve">The </w:t>
      </w:r>
      <w:r w:rsidR="00BE44AD">
        <w:rPr>
          <w:rFonts w:cstheme="minorHAnsi"/>
        </w:rPr>
        <w:t>C</w:t>
      </w:r>
      <w:r w:rsidR="001554ED" w:rsidRPr="00A576EE">
        <w:rPr>
          <w:rFonts w:cstheme="minorHAnsi"/>
        </w:rPr>
        <w:t xml:space="preserve">ommittee commented that the </w:t>
      </w:r>
      <w:r w:rsidR="00DC5B27">
        <w:rPr>
          <w:rFonts w:cstheme="minorHAnsi"/>
        </w:rPr>
        <w:t xml:space="preserve">proposal was against the requirements of both the local and neighbourhood planning policies and would create substantial harm to the area. </w:t>
      </w:r>
      <w:r w:rsidR="00101782" w:rsidRPr="00A576EE">
        <w:rPr>
          <w:rFonts w:cstheme="minorHAnsi"/>
        </w:rPr>
        <w:t xml:space="preserve">The </w:t>
      </w:r>
      <w:r w:rsidR="00BE44AD">
        <w:rPr>
          <w:rFonts w:cstheme="minorHAnsi"/>
        </w:rPr>
        <w:t>C</w:t>
      </w:r>
      <w:r w:rsidR="00101782" w:rsidRPr="00A576EE">
        <w:rPr>
          <w:rFonts w:cstheme="minorHAnsi"/>
        </w:rPr>
        <w:t xml:space="preserve">ommittee also commented that they felt uncomfortable with the </w:t>
      </w:r>
      <w:r w:rsidR="00DC5B27">
        <w:rPr>
          <w:rFonts w:cstheme="minorHAnsi"/>
        </w:rPr>
        <w:t xml:space="preserve">location of the </w:t>
      </w:r>
      <w:proofErr w:type="spellStart"/>
      <w:r w:rsidR="00DC5B27">
        <w:rPr>
          <w:rFonts w:cstheme="minorHAnsi"/>
        </w:rPr>
        <w:t>dweiiling</w:t>
      </w:r>
      <w:proofErr w:type="spellEnd"/>
      <w:r w:rsidR="00DC5B27">
        <w:rPr>
          <w:rFonts w:cstheme="minorHAnsi"/>
        </w:rPr>
        <w:t xml:space="preserve"> on such a challenging topographical site. I</w:t>
      </w:r>
      <w:r w:rsidR="00101782" w:rsidRPr="00A576EE">
        <w:rPr>
          <w:rFonts w:cstheme="minorHAnsi"/>
        </w:rPr>
        <w:t>t was felt the</w:t>
      </w:r>
      <w:r w:rsidR="00FA48A3">
        <w:rPr>
          <w:rFonts w:cstheme="minorHAnsi"/>
        </w:rPr>
        <w:t xml:space="preserve"> only course of action was to </w:t>
      </w:r>
      <w:r w:rsidR="00DC5B27">
        <w:rPr>
          <w:rFonts w:cstheme="minorHAnsi"/>
        </w:rPr>
        <w:t>object to the application</w:t>
      </w:r>
      <w:r w:rsidR="00101782" w:rsidRPr="00A576EE">
        <w:rPr>
          <w:rFonts w:cstheme="minorHAnsi"/>
        </w:rPr>
        <w:t>.</w:t>
      </w:r>
      <w:r w:rsidR="001554ED" w:rsidRPr="00A576EE">
        <w:rPr>
          <w:rFonts w:cstheme="minorHAnsi"/>
        </w:rPr>
        <w:t xml:space="preserve"> </w:t>
      </w:r>
    </w:p>
    <w:bookmarkEnd w:id="1"/>
    <w:p w14:paraId="496BC84E" w14:textId="5C16A8B0" w:rsidR="00764B62" w:rsidRDefault="00764B62" w:rsidP="009E2313">
      <w:pPr>
        <w:ind w:firstLine="567"/>
        <w:rPr>
          <w:rFonts w:cstheme="minorHAnsi"/>
          <w:b/>
          <w:bCs/>
        </w:rPr>
      </w:pPr>
      <w:r w:rsidRPr="00A576EE">
        <w:rPr>
          <w:rFonts w:cstheme="minorHAnsi"/>
          <w:b/>
          <w:bCs/>
        </w:rPr>
        <w:t xml:space="preserve">Decision: </w:t>
      </w:r>
      <w:r w:rsidR="007B18A4" w:rsidRPr="00A576EE">
        <w:rPr>
          <w:rFonts w:cstheme="minorHAnsi"/>
          <w:b/>
          <w:bCs/>
        </w:rPr>
        <w:t>Objection</w:t>
      </w:r>
    </w:p>
    <w:p w14:paraId="29BDC86B" w14:textId="2E017828" w:rsidR="00AC6BD1" w:rsidRDefault="00AC6BD1" w:rsidP="00AC6BD1">
      <w:pPr>
        <w:ind w:left="567" w:hanging="567"/>
        <w:rPr>
          <w:rFonts w:cstheme="minorHAnsi"/>
        </w:rPr>
      </w:pPr>
      <w:r>
        <w:rPr>
          <w:rFonts w:cstheme="minorHAnsi"/>
          <w:b/>
          <w:bCs/>
        </w:rPr>
        <w:t>6.3</w:t>
      </w:r>
      <w:r>
        <w:rPr>
          <w:rFonts w:cstheme="minorHAnsi"/>
          <w:b/>
          <w:bCs/>
        </w:rPr>
        <w:tab/>
        <w:t xml:space="preserve">Application No. </w:t>
      </w:r>
      <w:r w:rsidRPr="00AC6BD1">
        <w:rPr>
          <w:rFonts w:cstheme="minorHAnsi"/>
          <w:b/>
          <w:bCs/>
        </w:rPr>
        <w:t xml:space="preserve">P/HOU/2023/01809 </w:t>
      </w:r>
      <w:r w:rsidRPr="00AC6BD1">
        <w:rPr>
          <w:rFonts w:cstheme="minorHAnsi"/>
        </w:rPr>
        <w:t xml:space="preserve">Proposal: Demolition of existing conservatory and rear extension, erection of two extensions to east and west and associated remodelling. Location: </w:t>
      </w:r>
      <w:proofErr w:type="spellStart"/>
      <w:r w:rsidRPr="00AC6BD1">
        <w:rPr>
          <w:rFonts w:cstheme="minorHAnsi"/>
        </w:rPr>
        <w:t>Maywind</w:t>
      </w:r>
      <w:proofErr w:type="spellEnd"/>
      <w:r w:rsidRPr="00AC6BD1">
        <w:rPr>
          <w:rFonts w:cstheme="minorHAnsi"/>
        </w:rPr>
        <w:t xml:space="preserve">, </w:t>
      </w:r>
      <w:proofErr w:type="spellStart"/>
      <w:r w:rsidRPr="00AC6BD1">
        <w:rPr>
          <w:rFonts w:cstheme="minorHAnsi"/>
        </w:rPr>
        <w:t>Meadway</w:t>
      </w:r>
      <w:proofErr w:type="spellEnd"/>
      <w:r w:rsidRPr="00AC6BD1">
        <w:rPr>
          <w:rFonts w:cstheme="minorHAnsi"/>
        </w:rPr>
        <w:t>, West Bay, DT6 4HP</w:t>
      </w:r>
      <w:r w:rsidR="00FF7B23">
        <w:rPr>
          <w:rFonts w:cstheme="minorHAnsi"/>
        </w:rPr>
        <w:t>.</w:t>
      </w:r>
    </w:p>
    <w:p w14:paraId="28F3241D" w14:textId="24A94EC2" w:rsidR="009F2EC8" w:rsidRDefault="009F2EC8" w:rsidP="00BE44AD">
      <w:pPr>
        <w:spacing w:after="0" w:line="240" w:lineRule="auto"/>
        <w:ind w:left="567"/>
        <w:rPr>
          <w:rFonts w:cstheme="minorHAnsi"/>
        </w:rPr>
      </w:pPr>
      <w:r>
        <w:rPr>
          <w:rFonts w:cstheme="minorHAnsi"/>
          <w:b/>
          <w:bCs/>
        </w:rPr>
        <w:t xml:space="preserve">6.3.1 </w:t>
      </w:r>
      <w:r w:rsidRPr="00A576EE">
        <w:rPr>
          <w:rFonts w:cstheme="minorHAnsi"/>
        </w:rPr>
        <w:t xml:space="preserve">The Chair asked PH to outline the proposal. </w:t>
      </w:r>
      <w:r>
        <w:rPr>
          <w:rFonts w:cstheme="minorHAnsi"/>
        </w:rPr>
        <w:t xml:space="preserve">PH commented that the application is for a complete renovation and extension of an existing chalet style single story dwelling, used originally as a holiday home. The location of the site is on the </w:t>
      </w:r>
      <w:proofErr w:type="gramStart"/>
      <w:r>
        <w:rPr>
          <w:rFonts w:cstheme="minorHAnsi"/>
        </w:rPr>
        <w:t>north eastern</w:t>
      </w:r>
      <w:proofErr w:type="gramEnd"/>
      <w:r>
        <w:rPr>
          <w:rFonts w:cstheme="minorHAnsi"/>
        </w:rPr>
        <w:t xml:space="preserve"> boundary of the West Cliff Estate and faces open fields and a caravan park to the east. It is at the head of a </w:t>
      </w:r>
      <w:proofErr w:type="spellStart"/>
      <w:r>
        <w:rPr>
          <w:rFonts w:cstheme="minorHAnsi"/>
        </w:rPr>
        <w:t>cul</w:t>
      </w:r>
      <w:proofErr w:type="spellEnd"/>
      <w:r>
        <w:rPr>
          <w:rFonts w:cstheme="minorHAnsi"/>
        </w:rPr>
        <w:t xml:space="preserve"> de sac. The site itself is steeply sloping and the original development used piers to form an </w:t>
      </w:r>
      <w:proofErr w:type="spellStart"/>
      <w:r>
        <w:rPr>
          <w:rFonts w:cstheme="minorHAnsi"/>
        </w:rPr>
        <w:t>undercroft</w:t>
      </w:r>
      <w:proofErr w:type="spellEnd"/>
      <w:r>
        <w:rPr>
          <w:rFonts w:cstheme="minorHAnsi"/>
        </w:rPr>
        <w:t xml:space="preserve"> and keep the floor area level. </w:t>
      </w:r>
      <w:r w:rsidRPr="009F2EC8">
        <w:rPr>
          <w:rFonts w:cstheme="minorHAnsi"/>
        </w:rPr>
        <w:t>The proposals respect the typology of the original design together with the type of materials used.</w:t>
      </w:r>
      <w:r>
        <w:rPr>
          <w:rFonts w:cstheme="minorHAnsi"/>
          <w:b/>
          <w:bCs/>
        </w:rPr>
        <w:t xml:space="preserve"> </w:t>
      </w:r>
      <w:r>
        <w:rPr>
          <w:rFonts w:cstheme="minorHAnsi"/>
        </w:rPr>
        <w:t xml:space="preserve">The extensions are felt within keeping with the plot ratio of built form and importantly are not higher than the existing roof line. The layout makes use of some of the </w:t>
      </w:r>
      <w:proofErr w:type="spellStart"/>
      <w:r>
        <w:rPr>
          <w:rFonts w:cstheme="minorHAnsi"/>
        </w:rPr>
        <w:t>undercroft</w:t>
      </w:r>
      <w:proofErr w:type="spellEnd"/>
      <w:r>
        <w:rPr>
          <w:rFonts w:cstheme="minorHAnsi"/>
        </w:rPr>
        <w:t xml:space="preserve"> area and importantly brings the dwelling up to contemporary standards. The proposals respect its position on the site </w:t>
      </w:r>
      <w:proofErr w:type="gramStart"/>
      <w:r>
        <w:rPr>
          <w:rFonts w:cstheme="minorHAnsi"/>
        </w:rPr>
        <w:t>and also</w:t>
      </w:r>
      <w:proofErr w:type="gramEnd"/>
      <w:r>
        <w:rPr>
          <w:rFonts w:cstheme="minorHAnsi"/>
        </w:rPr>
        <w:t xml:space="preserve"> the effect on the limited neighbouring properties</w:t>
      </w:r>
      <w:r w:rsidR="00281761">
        <w:rPr>
          <w:rFonts w:cstheme="minorHAnsi"/>
        </w:rPr>
        <w:t>.</w:t>
      </w:r>
    </w:p>
    <w:p w14:paraId="278AF25D" w14:textId="77777777" w:rsidR="00BE44AD" w:rsidRDefault="00BE44AD" w:rsidP="00BE44AD">
      <w:pPr>
        <w:spacing w:after="0" w:line="240" w:lineRule="auto"/>
        <w:ind w:left="567"/>
        <w:rPr>
          <w:rFonts w:cstheme="minorHAnsi"/>
        </w:rPr>
      </w:pPr>
    </w:p>
    <w:p w14:paraId="13822F00" w14:textId="1E9FADB0" w:rsidR="00281761" w:rsidRDefault="00281761" w:rsidP="00BE44AD">
      <w:pPr>
        <w:spacing w:after="0" w:line="240" w:lineRule="auto"/>
        <w:ind w:left="567"/>
        <w:rPr>
          <w:rFonts w:cstheme="minorHAnsi"/>
        </w:rPr>
      </w:pPr>
      <w:r>
        <w:rPr>
          <w:rFonts w:cstheme="minorHAnsi"/>
          <w:b/>
          <w:bCs/>
        </w:rPr>
        <w:t xml:space="preserve">6.3.2 Consideration. </w:t>
      </w:r>
      <w:r>
        <w:rPr>
          <w:rFonts w:cstheme="minorHAnsi"/>
        </w:rPr>
        <w:t xml:space="preserve">The Chair commented that he had visited the area that week and noted its position at the head of the </w:t>
      </w:r>
      <w:proofErr w:type="spellStart"/>
      <w:r>
        <w:rPr>
          <w:rFonts w:cstheme="minorHAnsi"/>
        </w:rPr>
        <w:t>cul</w:t>
      </w:r>
      <w:proofErr w:type="spellEnd"/>
      <w:r>
        <w:rPr>
          <w:rFonts w:cstheme="minorHAnsi"/>
        </w:rPr>
        <w:t xml:space="preserve"> de sac. It was felt that the application documentation was of a good standard and described the complex changes to the existing dwelling well together with its </w:t>
      </w:r>
      <w:proofErr w:type="spellStart"/>
      <w:r>
        <w:rPr>
          <w:rFonts w:cstheme="minorHAnsi"/>
        </w:rPr>
        <w:t>affect</w:t>
      </w:r>
      <w:proofErr w:type="spellEnd"/>
      <w:r>
        <w:rPr>
          <w:rFonts w:cstheme="minorHAnsi"/>
        </w:rPr>
        <w:t xml:space="preserve"> on the site. It considered the use of materials sympathetic to the original acceptable together with keeping the height of the proposals well within the ridge line of the existing house.</w:t>
      </w:r>
      <w:r w:rsidR="00CD191F">
        <w:rPr>
          <w:rFonts w:cstheme="minorHAnsi"/>
        </w:rPr>
        <w:t xml:space="preserve"> The following Local plan policies are relevant, INT1, CC1, D1</w:t>
      </w:r>
      <w:r w:rsidR="00AE6314">
        <w:rPr>
          <w:rFonts w:cstheme="minorHAnsi"/>
        </w:rPr>
        <w:t xml:space="preserve">, ENV12, ENV15 and ENV16. </w:t>
      </w:r>
      <w:r w:rsidR="00AE6314" w:rsidRPr="00A576EE">
        <w:rPr>
          <w:rFonts w:cstheme="minorHAnsi"/>
        </w:rPr>
        <w:t>The following Neighbourhood policies are relevant:</w:t>
      </w:r>
      <w:r w:rsidR="00AE6314">
        <w:rPr>
          <w:rFonts w:cstheme="minorHAnsi"/>
        </w:rPr>
        <w:t xml:space="preserve"> D1, D5, D8 and D9.</w:t>
      </w:r>
    </w:p>
    <w:p w14:paraId="0A07AEBE" w14:textId="1D3234C2" w:rsidR="00281761" w:rsidRDefault="00281761" w:rsidP="009F2EC8">
      <w:pPr>
        <w:ind w:left="567"/>
        <w:rPr>
          <w:rFonts w:cstheme="minorHAnsi"/>
        </w:rPr>
      </w:pPr>
      <w:r w:rsidRPr="00281761">
        <w:rPr>
          <w:rFonts w:cstheme="minorHAnsi"/>
          <w:b/>
          <w:bCs/>
        </w:rPr>
        <w:t>6.3.3</w:t>
      </w:r>
      <w:r>
        <w:rPr>
          <w:rFonts w:cstheme="minorHAnsi"/>
          <w:b/>
          <w:bCs/>
        </w:rPr>
        <w:t xml:space="preserve"> Conclusion: </w:t>
      </w:r>
      <w:r>
        <w:rPr>
          <w:rFonts w:cstheme="minorHAnsi"/>
        </w:rPr>
        <w:t xml:space="preserve">The </w:t>
      </w:r>
      <w:r w:rsidR="00BE44AD">
        <w:rPr>
          <w:rFonts w:cstheme="minorHAnsi"/>
        </w:rPr>
        <w:t>C</w:t>
      </w:r>
      <w:r>
        <w:rPr>
          <w:rFonts w:cstheme="minorHAnsi"/>
        </w:rPr>
        <w:t>ommittee felt the p</w:t>
      </w:r>
      <w:r w:rsidR="00B07F2D">
        <w:rPr>
          <w:rFonts w:cstheme="minorHAnsi"/>
        </w:rPr>
        <w:t>ro</w:t>
      </w:r>
      <w:r>
        <w:rPr>
          <w:rFonts w:cstheme="minorHAnsi"/>
        </w:rPr>
        <w:t>posals were acceptable.</w:t>
      </w:r>
    </w:p>
    <w:p w14:paraId="6D77F1B0" w14:textId="3A79F635" w:rsidR="00281761" w:rsidRPr="00281761" w:rsidRDefault="00281761" w:rsidP="009F2EC8">
      <w:pPr>
        <w:ind w:left="567"/>
        <w:rPr>
          <w:rFonts w:cstheme="minorHAnsi"/>
          <w:b/>
          <w:bCs/>
        </w:rPr>
      </w:pPr>
      <w:r w:rsidRPr="00281761">
        <w:rPr>
          <w:rFonts w:cstheme="minorHAnsi"/>
          <w:b/>
          <w:bCs/>
        </w:rPr>
        <w:lastRenderedPageBreak/>
        <w:t>Decision: Approve</w:t>
      </w:r>
    </w:p>
    <w:bookmarkEnd w:id="0"/>
    <w:p w14:paraId="6A791153" w14:textId="45BCF576" w:rsidR="00AE46AA" w:rsidRPr="00A576EE" w:rsidRDefault="00944986" w:rsidP="00AE46AA">
      <w:pPr>
        <w:ind w:left="567" w:hanging="567"/>
        <w:jc w:val="both"/>
        <w:rPr>
          <w:rFonts w:cstheme="minorHAnsi"/>
          <w:b/>
        </w:rPr>
      </w:pPr>
      <w:r w:rsidRPr="00A576EE">
        <w:rPr>
          <w:rFonts w:cstheme="minorHAnsi"/>
          <w:b/>
        </w:rPr>
        <w:t>7</w:t>
      </w:r>
      <w:r w:rsidR="00AE46AA" w:rsidRPr="00A576EE">
        <w:rPr>
          <w:rFonts w:cstheme="minorHAnsi"/>
          <w:b/>
        </w:rPr>
        <w:t>.</w:t>
      </w:r>
      <w:r w:rsidR="00AE46AA" w:rsidRPr="00A576EE">
        <w:rPr>
          <w:rFonts w:cstheme="minorHAnsi"/>
          <w:b/>
        </w:rPr>
        <w:tab/>
        <w:t>Items for inclusion at the next meeting.</w:t>
      </w:r>
    </w:p>
    <w:p w14:paraId="419A7E2F" w14:textId="7D2199D0" w:rsidR="00AE46AA" w:rsidRPr="00A576EE" w:rsidRDefault="00944986" w:rsidP="00490423">
      <w:pPr>
        <w:ind w:left="567"/>
        <w:jc w:val="both"/>
        <w:rPr>
          <w:rFonts w:cstheme="minorHAnsi"/>
          <w:bCs/>
        </w:rPr>
      </w:pPr>
      <w:r w:rsidRPr="00A576EE">
        <w:rPr>
          <w:rFonts w:cstheme="minorHAnsi"/>
          <w:b/>
        </w:rPr>
        <w:t>7</w:t>
      </w:r>
      <w:r w:rsidR="00AE46AA" w:rsidRPr="00A576EE">
        <w:rPr>
          <w:rFonts w:cstheme="minorHAnsi"/>
          <w:b/>
        </w:rPr>
        <w:t>.1</w:t>
      </w:r>
      <w:r w:rsidR="00AE46AA" w:rsidRPr="00A576EE">
        <w:rPr>
          <w:rFonts w:cstheme="minorHAnsi"/>
          <w:bCs/>
        </w:rPr>
        <w:t xml:space="preserve"> </w:t>
      </w:r>
      <w:r w:rsidR="003445EF" w:rsidRPr="00A576EE">
        <w:rPr>
          <w:rFonts w:cstheme="minorHAnsi"/>
          <w:bCs/>
        </w:rPr>
        <w:t>No items noted</w:t>
      </w:r>
      <w:r w:rsidR="00BB7B39" w:rsidRPr="00A576EE">
        <w:rPr>
          <w:rFonts w:cstheme="minorHAnsi"/>
          <w:bCs/>
        </w:rPr>
        <w:t>.</w:t>
      </w:r>
      <w:r w:rsidR="00490423" w:rsidRPr="00A576EE">
        <w:rPr>
          <w:rFonts w:cstheme="minorHAnsi"/>
          <w:bCs/>
        </w:rPr>
        <w:t xml:space="preserve"> </w:t>
      </w:r>
    </w:p>
    <w:p w14:paraId="5EE7B387" w14:textId="0D16BAA0" w:rsidR="00AE46AA" w:rsidRPr="00A576EE" w:rsidRDefault="00944986" w:rsidP="00AE46AA">
      <w:pPr>
        <w:ind w:left="567" w:hanging="567"/>
        <w:jc w:val="both"/>
        <w:rPr>
          <w:rFonts w:cstheme="minorHAnsi"/>
          <w:b/>
        </w:rPr>
      </w:pPr>
      <w:r w:rsidRPr="00A576EE">
        <w:rPr>
          <w:rFonts w:cstheme="minorHAnsi"/>
          <w:b/>
        </w:rPr>
        <w:t>8</w:t>
      </w:r>
      <w:r w:rsidR="00AE46AA" w:rsidRPr="00A576EE">
        <w:rPr>
          <w:rFonts w:cstheme="minorHAnsi"/>
          <w:b/>
        </w:rPr>
        <w:t>.</w:t>
      </w:r>
      <w:r w:rsidR="00AE46AA" w:rsidRPr="00A576EE">
        <w:rPr>
          <w:rFonts w:cstheme="minorHAnsi"/>
          <w:b/>
        </w:rPr>
        <w:tab/>
        <w:t>AOB</w:t>
      </w:r>
      <w:r w:rsidR="00B84073" w:rsidRPr="00A576EE">
        <w:rPr>
          <w:rFonts w:cstheme="minorHAnsi"/>
          <w:b/>
        </w:rPr>
        <w:t xml:space="preserve"> </w:t>
      </w:r>
    </w:p>
    <w:p w14:paraId="1F3C48B9" w14:textId="281CFA6C" w:rsidR="00D05121" w:rsidRDefault="00944986" w:rsidP="00402C2E">
      <w:pPr>
        <w:spacing w:after="0" w:line="240" w:lineRule="auto"/>
        <w:ind w:left="567"/>
        <w:jc w:val="both"/>
        <w:rPr>
          <w:rFonts w:cstheme="minorHAnsi"/>
        </w:rPr>
      </w:pPr>
      <w:proofErr w:type="gramStart"/>
      <w:r w:rsidRPr="00A576EE">
        <w:rPr>
          <w:rFonts w:cstheme="minorHAnsi"/>
          <w:b/>
        </w:rPr>
        <w:t>8</w:t>
      </w:r>
      <w:r w:rsidR="00B84073" w:rsidRPr="00A576EE">
        <w:rPr>
          <w:rFonts w:cstheme="minorHAnsi"/>
          <w:b/>
        </w:rPr>
        <w:t xml:space="preserve">.1  </w:t>
      </w:r>
      <w:r w:rsidR="00101782" w:rsidRPr="00A576EE">
        <w:rPr>
          <w:rFonts w:cstheme="minorHAnsi"/>
          <w:b/>
        </w:rPr>
        <w:t>Vearse</w:t>
      </w:r>
      <w:proofErr w:type="gramEnd"/>
      <w:r w:rsidR="00101782" w:rsidRPr="00A576EE">
        <w:rPr>
          <w:rFonts w:cstheme="minorHAnsi"/>
          <w:b/>
        </w:rPr>
        <w:t xml:space="preserve"> Farm</w:t>
      </w:r>
      <w:r w:rsidR="00BC0F82" w:rsidRPr="00A576EE">
        <w:rPr>
          <w:rFonts w:cstheme="minorHAnsi"/>
          <w:b/>
        </w:rPr>
        <w:t>:</w:t>
      </w:r>
      <w:r w:rsidR="00FC7A6B" w:rsidRPr="00A576EE">
        <w:rPr>
          <w:rFonts w:cstheme="minorHAnsi"/>
          <w:bCs/>
        </w:rPr>
        <w:t xml:space="preserve"> </w:t>
      </w:r>
      <w:r w:rsidR="009926A0" w:rsidRPr="00A576EE">
        <w:rPr>
          <w:rFonts w:cstheme="minorHAnsi"/>
          <w:b/>
        </w:rPr>
        <w:t xml:space="preserve"> </w:t>
      </w:r>
      <w:r w:rsidR="00101782" w:rsidRPr="00A576EE">
        <w:rPr>
          <w:rFonts w:cstheme="minorHAnsi"/>
        </w:rPr>
        <w:t xml:space="preserve">PH confirmed that there was still no conclusion as to the safety audit on the new roundabout at Vearse Farm. </w:t>
      </w:r>
      <w:r w:rsidR="00AD434D">
        <w:rPr>
          <w:rFonts w:cstheme="minorHAnsi"/>
        </w:rPr>
        <w:t xml:space="preserve">The latest amendments to the reserved matters application were considered as minor and acceptable apart from the food alleviation ponds. It was noted that these had been adjusted at the request of the environment agency. </w:t>
      </w:r>
      <w:proofErr w:type="gramStart"/>
      <w:r w:rsidR="00AD434D">
        <w:rPr>
          <w:rFonts w:cstheme="minorHAnsi"/>
        </w:rPr>
        <w:t>Generall</w:t>
      </w:r>
      <w:r w:rsidR="00402C2E">
        <w:rPr>
          <w:rFonts w:cstheme="minorHAnsi"/>
        </w:rPr>
        <w:t>y</w:t>
      </w:r>
      <w:proofErr w:type="gramEnd"/>
      <w:r w:rsidR="00AD434D">
        <w:rPr>
          <w:rFonts w:cstheme="minorHAnsi"/>
        </w:rPr>
        <w:t xml:space="preserve"> the ponds had altered in shape and capacity with further flood storage being included below </w:t>
      </w:r>
      <w:proofErr w:type="spellStart"/>
      <w:r w:rsidR="00AD434D">
        <w:rPr>
          <w:rFonts w:cstheme="minorHAnsi"/>
        </w:rPr>
        <w:t>grond</w:t>
      </w:r>
      <w:proofErr w:type="spellEnd"/>
      <w:r w:rsidR="00AD434D">
        <w:rPr>
          <w:rFonts w:cstheme="minorHAnsi"/>
        </w:rPr>
        <w:t xml:space="preserve">. The only negative element was the increase in depth of one of the ponds which would lead to the potential for fencing off due to the design depth of water being increased </w:t>
      </w:r>
      <w:proofErr w:type="spellStart"/>
      <w:r w:rsidR="00AD434D">
        <w:rPr>
          <w:rFonts w:cstheme="minorHAnsi"/>
        </w:rPr>
        <w:t>byond</w:t>
      </w:r>
      <w:proofErr w:type="spellEnd"/>
      <w:r w:rsidR="00AD434D">
        <w:rPr>
          <w:rFonts w:cstheme="minorHAnsi"/>
        </w:rPr>
        <w:t xml:space="preserve"> recommended levels. It was felt this could be acceptable but would make public access in dry periods difficult due to the increase in slope angles to the pond in question.</w:t>
      </w:r>
    </w:p>
    <w:p w14:paraId="7342FA88" w14:textId="77777777" w:rsidR="00402C2E" w:rsidRDefault="00402C2E" w:rsidP="00402C2E">
      <w:pPr>
        <w:spacing w:after="0" w:line="240" w:lineRule="auto"/>
        <w:ind w:left="567"/>
        <w:jc w:val="both"/>
        <w:rPr>
          <w:rFonts w:cstheme="minorHAnsi"/>
        </w:rPr>
      </w:pPr>
    </w:p>
    <w:p w14:paraId="019A0313" w14:textId="5D9B18CF" w:rsidR="009926A0" w:rsidRDefault="00D05121" w:rsidP="00402C2E">
      <w:pPr>
        <w:spacing w:after="0" w:line="240" w:lineRule="auto"/>
        <w:ind w:left="567"/>
        <w:jc w:val="both"/>
        <w:rPr>
          <w:rFonts w:cstheme="minorHAnsi"/>
        </w:rPr>
      </w:pPr>
      <w:r w:rsidRPr="00D05121">
        <w:rPr>
          <w:rFonts w:cstheme="minorHAnsi"/>
          <w:bCs/>
        </w:rPr>
        <w:t>There was no news as to the request to National Highways on the requirement for a safe pedestrian, equine and cycle crossing at Miles Cross.</w:t>
      </w:r>
      <w:r w:rsidR="00AD434D">
        <w:rPr>
          <w:rFonts w:cstheme="minorHAnsi"/>
        </w:rPr>
        <w:t xml:space="preserve"> </w:t>
      </w:r>
      <w:r>
        <w:rPr>
          <w:rFonts w:cstheme="minorHAnsi"/>
        </w:rPr>
        <w:t xml:space="preserve">The Chair, who lived on </w:t>
      </w:r>
      <w:proofErr w:type="spellStart"/>
      <w:r>
        <w:rPr>
          <w:rFonts w:cstheme="minorHAnsi"/>
        </w:rPr>
        <w:t>Eype</w:t>
      </w:r>
      <w:proofErr w:type="spellEnd"/>
      <w:r>
        <w:rPr>
          <w:rFonts w:cstheme="minorHAnsi"/>
        </w:rPr>
        <w:t xml:space="preserve"> Down Road</w:t>
      </w:r>
      <w:r w:rsidR="00402C2E">
        <w:rPr>
          <w:rFonts w:cstheme="minorHAnsi"/>
        </w:rPr>
        <w:t xml:space="preserve">, </w:t>
      </w:r>
      <w:r>
        <w:rPr>
          <w:rFonts w:cstheme="minorHAnsi"/>
        </w:rPr>
        <w:t xml:space="preserve">requested that the Parish write again to National Highways and their agents reminding them of the need to restrict access to Eype Down Road during the construction works of Miles Cross. He reminded the </w:t>
      </w:r>
      <w:r w:rsidR="00402C2E">
        <w:rPr>
          <w:rFonts w:cstheme="minorHAnsi"/>
        </w:rPr>
        <w:t>C</w:t>
      </w:r>
      <w:r>
        <w:rPr>
          <w:rFonts w:cstheme="minorHAnsi"/>
        </w:rPr>
        <w:t xml:space="preserve">ommittee that when traffic builds up people attempt to use Eype down Road as an alternative route with the resultant gridlock. This is because </w:t>
      </w:r>
      <w:proofErr w:type="spellStart"/>
      <w:r>
        <w:rPr>
          <w:rFonts w:cstheme="minorHAnsi"/>
        </w:rPr>
        <w:t>Eype</w:t>
      </w:r>
      <w:proofErr w:type="spellEnd"/>
      <w:r>
        <w:rPr>
          <w:rFonts w:cstheme="minorHAnsi"/>
        </w:rPr>
        <w:t xml:space="preserve"> Down Road i</w:t>
      </w:r>
      <w:r w:rsidR="00402C2E">
        <w:rPr>
          <w:rFonts w:cstheme="minorHAnsi"/>
        </w:rPr>
        <w:t>s</w:t>
      </w:r>
      <w:r>
        <w:rPr>
          <w:rFonts w:cstheme="minorHAnsi"/>
        </w:rPr>
        <w:t xml:space="preserve"> a very restricted, very narrow </w:t>
      </w:r>
      <w:proofErr w:type="gramStart"/>
      <w:r>
        <w:rPr>
          <w:rFonts w:cstheme="minorHAnsi"/>
        </w:rPr>
        <w:t>single track</w:t>
      </w:r>
      <w:proofErr w:type="gramEnd"/>
      <w:r>
        <w:rPr>
          <w:rFonts w:cstheme="minorHAnsi"/>
        </w:rPr>
        <w:t xml:space="preserve"> route with limited passing places. PH commented that he would prepare a letter for the Parish to forward.</w:t>
      </w:r>
    </w:p>
    <w:p w14:paraId="6442D00E" w14:textId="77777777" w:rsidR="00402C2E" w:rsidRDefault="00402C2E" w:rsidP="00402C2E">
      <w:pPr>
        <w:spacing w:after="0" w:line="240" w:lineRule="auto"/>
        <w:ind w:left="567"/>
        <w:jc w:val="both"/>
        <w:rPr>
          <w:rFonts w:cstheme="minorHAnsi"/>
        </w:rPr>
      </w:pPr>
    </w:p>
    <w:p w14:paraId="73F7D942" w14:textId="6427E8EA" w:rsidR="00D05121" w:rsidRDefault="00D05121" w:rsidP="00402C2E">
      <w:pPr>
        <w:spacing w:after="0" w:line="240" w:lineRule="auto"/>
        <w:ind w:left="567"/>
        <w:jc w:val="both"/>
        <w:rPr>
          <w:rFonts w:cstheme="minorHAnsi"/>
        </w:rPr>
      </w:pPr>
      <w:r w:rsidRPr="00D05121">
        <w:rPr>
          <w:rFonts w:cstheme="minorHAnsi"/>
          <w:b/>
          <w:bCs/>
        </w:rPr>
        <w:t>8.2 West Cliff Farm:</w:t>
      </w:r>
      <w:r>
        <w:rPr>
          <w:rFonts w:cstheme="minorHAnsi"/>
        </w:rPr>
        <w:t xml:space="preserve"> It was noted that the Parish had investigated the storage units to the recent application in a meeting with the owner. Their use and position </w:t>
      </w:r>
      <w:proofErr w:type="gramStart"/>
      <w:r>
        <w:rPr>
          <w:rFonts w:cstheme="minorHAnsi"/>
        </w:rPr>
        <w:t>was</w:t>
      </w:r>
      <w:proofErr w:type="gramEnd"/>
      <w:r>
        <w:rPr>
          <w:rFonts w:cstheme="minorHAnsi"/>
        </w:rPr>
        <w:t xml:space="preserve"> found acceptable and a letter confirming the same had been prepared and </w:t>
      </w:r>
      <w:proofErr w:type="spellStart"/>
      <w:r>
        <w:rPr>
          <w:rFonts w:cstheme="minorHAnsi"/>
        </w:rPr>
        <w:t>forwarde</w:t>
      </w:r>
      <w:proofErr w:type="spellEnd"/>
      <w:r>
        <w:rPr>
          <w:rFonts w:cstheme="minorHAnsi"/>
        </w:rPr>
        <w:t xml:space="preserve"> to the Parish Council with copies to the Planning </w:t>
      </w:r>
      <w:r w:rsidR="00402C2E">
        <w:rPr>
          <w:rFonts w:cstheme="minorHAnsi"/>
        </w:rPr>
        <w:t>O</w:t>
      </w:r>
      <w:r>
        <w:rPr>
          <w:rFonts w:cstheme="minorHAnsi"/>
        </w:rPr>
        <w:t>fficer.</w:t>
      </w:r>
    </w:p>
    <w:p w14:paraId="732A71AE" w14:textId="77777777" w:rsidR="00402C2E" w:rsidRPr="00A576EE" w:rsidRDefault="00402C2E" w:rsidP="00402C2E">
      <w:pPr>
        <w:spacing w:after="0" w:line="240" w:lineRule="auto"/>
        <w:ind w:left="567"/>
        <w:jc w:val="both"/>
        <w:rPr>
          <w:rFonts w:cstheme="minorHAnsi"/>
          <w:bCs/>
        </w:rPr>
      </w:pPr>
    </w:p>
    <w:p w14:paraId="0060697E" w14:textId="3C023B8E" w:rsidR="00AE46AA" w:rsidRPr="00A576EE" w:rsidRDefault="00944986" w:rsidP="00AE46AA">
      <w:pPr>
        <w:jc w:val="both"/>
        <w:rPr>
          <w:rFonts w:cstheme="minorHAnsi"/>
          <w:b/>
          <w:bCs/>
        </w:rPr>
      </w:pPr>
      <w:r w:rsidRPr="00A576EE">
        <w:rPr>
          <w:rFonts w:cstheme="minorHAnsi"/>
          <w:b/>
          <w:bCs/>
        </w:rPr>
        <w:t>9</w:t>
      </w:r>
      <w:r w:rsidR="00AE46AA" w:rsidRPr="00A576EE">
        <w:rPr>
          <w:rFonts w:cstheme="minorHAnsi"/>
          <w:b/>
          <w:bCs/>
        </w:rPr>
        <w:t>.      Next Meeting</w:t>
      </w:r>
    </w:p>
    <w:p w14:paraId="0DBBBD2D" w14:textId="06015EFA" w:rsidR="00AE46AA" w:rsidRPr="00A576EE" w:rsidRDefault="00944986" w:rsidP="00AE46AA">
      <w:pPr>
        <w:ind w:left="567"/>
        <w:jc w:val="both"/>
        <w:rPr>
          <w:rFonts w:cstheme="minorHAnsi"/>
        </w:rPr>
      </w:pPr>
      <w:r w:rsidRPr="00A576EE">
        <w:rPr>
          <w:rFonts w:cstheme="minorHAnsi"/>
          <w:b/>
          <w:bCs/>
        </w:rPr>
        <w:t>9</w:t>
      </w:r>
      <w:r w:rsidR="00AE46AA" w:rsidRPr="00A576EE">
        <w:rPr>
          <w:rFonts w:cstheme="minorHAnsi"/>
          <w:b/>
          <w:bCs/>
        </w:rPr>
        <w:t>.</w:t>
      </w:r>
      <w:r w:rsidR="00FB4E8C" w:rsidRPr="00A576EE">
        <w:rPr>
          <w:rFonts w:cstheme="minorHAnsi"/>
          <w:b/>
          <w:bCs/>
        </w:rPr>
        <w:t>1</w:t>
      </w:r>
      <w:r w:rsidR="00AE46AA" w:rsidRPr="00A576EE">
        <w:rPr>
          <w:rFonts w:cstheme="minorHAnsi"/>
        </w:rPr>
        <w:t xml:space="preserve"> The next </w:t>
      </w:r>
      <w:r w:rsidR="006C2963" w:rsidRPr="00A576EE">
        <w:rPr>
          <w:rFonts w:cstheme="minorHAnsi"/>
        </w:rPr>
        <w:t xml:space="preserve">scheduled </w:t>
      </w:r>
      <w:r w:rsidR="00AE46AA" w:rsidRPr="00A576EE">
        <w:rPr>
          <w:rFonts w:cstheme="minorHAnsi"/>
        </w:rPr>
        <w:t xml:space="preserve">Planning Committee meeting will be </w:t>
      </w:r>
      <w:r w:rsidR="00D05121">
        <w:rPr>
          <w:rFonts w:cstheme="minorHAnsi"/>
        </w:rPr>
        <w:t>T</w:t>
      </w:r>
      <w:r w:rsidR="00402C2E">
        <w:rPr>
          <w:rFonts w:cstheme="minorHAnsi"/>
        </w:rPr>
        <w:t>hur</w:t>
      </w:r>
      <w:r w:rsidR="00D05121">
        <w:rPr>
          <w:rFonts w:cstheme="minorHAnsi"/>
        </w:rPr>
        <w:t xml:space="preserve">sday </w:t>
      </w:r>
      <w:r w:rsidR="00402C2E">
        <w:rPr>
          <w:rFonts w:cstheme="minorHAnsi"/>
        </w:rPr>
        <w:t>8</w:t>
      </w:r>
      <w:r w:rsidR="00D05121">
        <w:rPr>
          <w:rFonts w:cstheme="minorHAnsi"/>
        </w:rPr>
        <w:t xml:space="preserve"> June t 19:00</w:t>
      </w:r>
      <w:r w:rsidR="00AE46AA" w:rsidRPr="00A576EE">
        <w:rPr>
          <w:rFonts w:cstheme="minorHAnsi"/>
        </w:rPr>
        <w:t xml:space="preserve">. The venue will be </w:t>
      </w:r>
      <w:r w:rsidR="003402FF" w:rsidRPr="00A576EE">
        <w:rPr>
          <w:rFonts w:cstheme="minorHAnsi"/>
        </w:rPr>
        <w:t xml:space="preserve">Symondsbury </w:t>
      </w:r>
      <w:r w:rsidR="009926A0" w:rsidRPr="00A576EE">
        <w:rPr>
          <w:rFonts w:cstheme="minorHAnsi"/>
        </w:rPr>
        <w:t>School</w:t>
      </w:r>
      <w:r w:rsidR="00AE46AA" w:rsidRPr="00A576EE">
        <w:rPr>
          <w:rFonts w:cstheme="minorHAnsi"/>
        </w:rPr>
        <w:t>.</w:t>
      </w:r>
    </w:p>
    <w:p w14:paraId="47E9E3CC" w14:textId="77777777" w:rsidR="006C0E28" w:rsidRPr="00A576EE" w:rsidRDefault="006C0E28" w:rsidP="00AE46AA">
      <w:pPr>
        <w:rPr>
          <w:rFonts w:cstheme="minorHAnsi"/>
        </w:rPr>
      </w:pPr>
    </w:p>
    <w:sectPr w:rsidR="006C0E28" w:rsidRPr="00A576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2ADC" w14:textId="77777777" w:rsidR="0048757E" w:rsidRDefault="0048757E">
      <w:pPr>
        <w:spacing w:after="0" w:line="240" w:lineRule="auto"/>
      </w:pPr>
      <w:r>
        <w:separator/>
      </w:r>
    </w:p>
  </w:endnote>
  <w:endnote w:type="continuationSeparator" w:id="0">
    <w:p w14:paraId="21EFA4D7" w14:textId="77777777" w:rsidR="0048757E" w:rsidRDefault="0048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E918F2"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7239" w14:textId="77777777" w:rsidR="0048757E" w:rsidRDefault="0048757E">
      <w:pPr>
        <w:spacing w:after="0" w:line="240" w:lineRule="auto"/>
      </w:pPr>
      <w:r>
        <w:separator/>
      </w:r>
    </w:p>
  </w:footnote>
  <w:footnote w:type="continuationSeparator" w:id="0">
    <w:p w14:paraId="09BAC9F7" w14:textId="77777777" w:rsidR="0048757E" w:rsidRDefault="0048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7D"/>
    <w:rsid w:val="000062A4"/>
    <w:rsid w:val="00006ABB"/>
    <w:rsid w:val="00007113"/>
    <w:rsid w:val="00025D15"/>
    <w:rsid w:val="00036DDC"/>
    <w:rsid w:val="00040B4E"/>
    <w:rsid w:val="00041E99"/>
    <w:rsid w:val="0004760B"/>
    <w:rsid w:val="00051584"/>
    <w:rsid w:val="00053960"/>
    <w:rsid w:val="00057DFE"/>
    <w:rsid w:val="00063D0E"/>
    <w:rsid w:val="0006484D"/>
    <w:rsid w:val="00064BDA"/>
    <w:rsid w:val="000651FB"/>
    <w:rsid w:val="0007439E"/>
    <w:rsid w:val="00082FFD"/>
    <w:rsid w:val="000834F1"/>
    <w:rsid w:val="00084D6F"/>
    <w:rsid w:val="00085E9C"/>
    <w:rsid w:val="0008740E"/>
    <w:rsid w:val="00091785"/>
    <w:rsid w:val="00091C09"/>
    <w:rsid w:val="00096908"/>
    <w:rsid w:val="000A2AC2"/>
    <w:rsid w:val="000A5579"/>
    <w:rsid w:val="000A5A70"/>
    <w:rsid w:val="000A6984"/>
    <w:rsid w:val="000B5B92"/>
    <w:rsid w:val="000C1E0B"/>
    <w:rsid w:val="000C26DC"/>
    <w:rsid w:val="000C32E2"/>
    <w:rsid w:val="000C6872"/>
    <w:rsid w:val="000C7AA2"/>
    <w:rsid w:val="000C7D0A"/>
    <w:rsid w:val="000D227D"/>
    <w:rsid w:val="000D6DA9"/>
    <w:rsid w:val="000E1CCA"/>
    <w:rsid w:val="000E78FA"/>
    <w:rsid w:val="000F2AF9"/>
    <w:rsid w:val="000F732D"/>
    <w:rsid w:val="000F7C4A"/>
    <w:rsid w:val="00101782"/>
    <w:rsid w:val="0011242A"/>
    <w:rsid w:val="00114D8D"/>
    <w:rsid w:val="00115319"/>
    <w:rsid w:val="00123461"/>
    <w:rsid w:val="0012453C"/>
    <w:rsid w:val="00133317"/>
    <w:rsid w:val="00133AC2"/>
    <w:rsid w:val="00133FBF"/>
    <w:rsid w:val="00134BE6"/>
    <w:rsid w:val="00143420"/>
    <w:rsid w:val="00144C23"/>
    <w:rsid w:val="00150AA6"/>
    <w:rsid w:val="00151FBF"/>
    <w:rsid w:val="001554ED"/>
    <w:rsid w:val="00157786"/>
    <w:rsid w:val="00157A80"/>
    <w:rsid w:val="001761F1"/>
    <w:rsid w:val="00177145"/>
    <w:rsid w:val="00193C39"/>
    <w:rsid w:val="00195B44"/>
    <w:rsid w:val="001A60D9"/>
    <w:rsid w:val="001B215C"/>
    <w:rsid w:val="001C3FD1"/>
    <w:rsid w:val="001C7F12"/>
    <w:rsid w:val="001D0D2A"/>
    <w:rsid w:val="001D34FF"/>
    <w:rsid w:val="001E04D0"/>
    <w:rsid w:val="001E1B33"/>
    <w:rsid w:val="001E1FE3"/>
    <w:rsid w:val="001F3BF7"/>
    <w:rsid w:val="001F7961"/>
    <w:rsid w:val="00205EF5"/>
    <w:rsid w:val="002068B8"/>
    <w:rsid w:val="00207C41"/>
    <w:rsid w:val="00213960"/>
    <w:rsid w:val="002142D5"/>
    <w:rsid w:val="002157C9"/>
    <w:rsid w:val="00230272"/>
    <w:rsid w:val="00233492"/>
    <w:rsid w:val="002365F5"/>
    <w:rsid w:val="00240C39"/>
    <w:rsid w:val="002526C0"/>
    <w:rsid w:val="002528B8"/>
    <w:rsid w:val="002563FD"/>
    <w:rsid w:val="0026339F"/>
    <w:rsid w:val="00264730"/>
    <w:rsid w:val="00266007"/>
    <w:rsid w:val="00270FA2"/>
    <w:rsid w:val="00281761"/>
    <w:rsid w:val="002A2916"/>
    <w:rsid w:val="002B01EA"/>
    <w:rsid w:val="002B29FD"/>
    <w:rsid w:val="002C1B23"/>
    <w:rsid w:val="002C5254"/>
    <w:rsid w:val="002C64CA"/>
    <w:rsid w:val="002C7C4A"/>
    <w:rsid w:val="002D3BAC"/>
    <w:rsid w:val="002D7914"/>
    <w:rsid w:val="002D7A74"/>
    <w:rsid w:val="002F2CEE"/>
    <w:rsid w:val="00301ACD"/>
    <w:rsid w:val="00305AC4"/>
    <w:rsid w:val="00310FDF"/>
    <w:rsid w:val="003123DB"/>
    <w:rsid w:val="00315DA1"/>
    <w:rsid w:val="00320F67"/>
    <w:rsid w:val="00330633"/>
    <w:rsid w:val="00331033"/>
    <w:rsid w:val="00331FB3"/>
    <w:rsid w:val="00334EA2"/>
    <w:rsid w:val="003402FF"/>
    <w:rsid w:val="00341DE4"/>
    <w:rsid w:val="0034413D"/>
    <w:rsid w:val="003445EF"/>
    <w:rsid w:val="00346C87"/>
    <w:rsid w:val="0034746F"/>
    <w:rsid w:val="0035129F"/>
    <w:rsid w:val="0035526A"/>
    <w:rsid w:val="00355575"/>
    <w:rsid w:val="003617DC"/>
    <w:rsid w:val="00364B90"/>
    <w:rsid w:val="00370040"/>
    <w:rsid w:val="003703D7"/>
    <w:rsid w:val="00380690"/>
    <w:rsid w:val="00394801"/>
    <w:rsid w:val="003A0C34"/>
    <w:rsid w:val="003A1D00"/>
    <w:rsid w:val="003A1F61"/>
    <w:rsid w:val="003A6DEE"/>
    <w:rsid w:val="003A7E8D"/>
    <w:rsid w:val="003B44F8"/>
    <w:rsid w:val="003B70B0"/>
    <w:rsid w:val="003C387E"/>
    <w:rsid w:val="003C5208"/>
    <w:rsid w:val="003D20FD"/>
    <w:rsid w:val="003D27B8"/>
    <w:rsid w:val="003D62A5"/>
    <w:rsid w:val="003D74F3"/>
    <w:rsid w:val="003E25D3"/>
    <w:rsid w:val="003E5B38"/>
    <w:rsid w:val="00400A2B"/>
    <w:rsid w:val="00402C2E"/>
    <w:rsid w:val="00404063"/>
    <w:rsid w:val="004058C2"/>
    <w:rsid w:val="00406647"/>
    <w:rsid w:val="00406D32"/>
    <w:rsid w:val="004141FF"/>
    <w:rsid w:val="004229B4"/>
    <w:rsid w:val="00425710"/>
    <w:rsid w:val="00431EE5"/>
    <w:rsid w:val="00435F82"/>
    <w:rsid w:val="004425EB"/>
    <w:rsid w:val="00443E86"/>
    <w:rsid w:val="00450C74"/>
    <w:rsid w:val="00456CA2"/>
    <w:rsid w:val="004632AB"/>
    <w:rsid w:val="00465CA1"/>
    <w:rsid w:val="004669A9"/>
    <w:rsid w:val="004716D2"/>
    <w:rsid w:val="0047766D"/>
    <w:rsid w:val="004779E8"/>
    <w:rsid w:val="00477BA2"/>
    <w:rsid w:val="00481C16"/>
    <w:rsid w:val="0048757E"/>
    <w:rsid w:val="00490356"/>
    <w:rsid w:val="00490423"/>
    <w:rsid w:val="004919CB"/>
    <w:rsid w:val="004941CF"/>
    <w:rsid w:val="00496DD6"/>
    <w:rsid w:val="004B1839"/>
    <w:rsid w:val="004B2EB2"/>
    <w:rsid w:val="004B334A"/>
    <w:rsid w:val="004B508A"/>
    <w:rsid w:val="004B51FC"/>
    <w:rsid w:val="004B65F0"/>
    <w:rsid w:val="004C13E8"/>
    <w:rsid w:val="004C2400"/>
    <w:rsid w:val="004C583A"/>
    <w:rsid w:val="004D0BF1"/>
    <w:rsid w:val="004D2FF2"/>
    <w:rsid w:val="004E5A89"/>
    <w:rsid w:val="004E745A"/>
    <w:rsid w:val="004F007C"/>
    <w:rsid w:val="004F0771"/>
    <w:rsid w:val="004F6281"/>
    <w:rsid w:val="004F7521"/>
    <w:rsid w:val="0050569C"/>
    <w:rsid w:val="005227D5"/>
    <w:rsid w:val="005272CA"/>
    <w:rsid w:val="00527FAE"/>
    <w:rsid w:val="005336A1"/>
    <w:rsid w:val="00533A4C"/>
    <w:rsid w:val="00536365"/>
    <w:rsid w:val="00537900"/>
    <w:rsid w:val="00543E50"/>
    <w:rsid w:val="00545946"/>
    <w:rsid w:val="00546E28"/>
    <w:rsid w:val="0055209E"/>
    <w:rsid w:val="00552365"/>
    <w:rsid w:val="005536A3"/>
    <w:rsid w:val="005551F9"/>
    <w:rsid w:val="0056546C"/>
    <w:rsid w:val="00567B3D"/>
    <w:rsid w:val="00573523"/>
    <w:rsid w:val="0058100A"/>
    <w:rsid w:val="00582346"/>
    <w:rsid w:val="00587B02"/>
    <w:rsid w:val="00594076"/>
    <w:rsid w:val="005A07E4"/>
    <w:rsid w:val="005A3241"/>
    <w:rsid w:val="005B5E5A"/>
    <w:rsid w:val="005C176E"/>
    <w:rsid w:val="005C59A2"/>
    <w:rsid w:val="005C79F6"/>
    <w:rsid w:val="005D143D"/>
    <w:rsid w:val="005D24B1"/>
    <w:rsid w:val="005D2D4D"/>
    <w:rsid w:val="005E14B5"/>
    <w:rsid w:val="005E4ABB"/>
    <w:rsid w:val="00602556"/>
    <w:rsid w:val="006142CA"/>
    <w:rsid w:val="00621AD0"/>
    <w:rsid w:val="0062472F"/>
    <w:rsid w:val="00625AE2"/>
    <w:rsid w:val="006335CC"/>
    <w:rsid w:val="00634386"/>
    <w:rsid w:val="00635261"/>
    <w:rsid w:val="00642970"/>
    <w:rsid w:val="006469A3"/>
    <w:rsid w:val="00654CC6"/>
    <w:rsid w:val="00657BFD"/>
    <w:rsid w:val="0066207A"/>
    <w:rsid w:val="00670FD8"/>
    <w:rsid w:val="006716B3"/>
    <w:rsid w:val="00671EF9"/>
    <w:rsid w:val="00673C6E"/>
    <w:rsid w:val="006905E0"/>
    <w:rsid w:val="00693A5C"/>
    <w:rsid w:val="00694C63"/>
    <w:rsid w:val="006B0B2B"/>
    <w:rsid w:val="006B2A96"/>
    <w:rsid w:val="006B356B"/>
    <w:rsid w:val="006C0E28"/>
    <w:rsid w:val="006C241D"/>
    <w:rsid w:val="006C2963"/>
    <w:rsid w:val="006C69D4"/>
    <w:rsid w:val="006D59AA"/>
    <w:rsid w:val="006D5F4C"/>
    <w:rsid w:val="006D6CD8"/>
    <w:rsid w:val="006E330C"/>
    <w:rsid w:val="006E63B7"/>
    <w:rsid w:val="006E6ED2"/>
    <w:rsid w:val="006F3D67"/>
    <w:rsid w:val="006F7CA0"/>
    <w:rsid w:val="00701A1C"/>
    <w:rsid w:val="0070317F"/>
    <w:rsid w:val="00711D79"/>
    <w:rsid w:val="00712792"/>
    <w:rsid w:val="00714321"/>
    <w:rsid w:val="0071549D"/>
    <w:rsid w:val="00720784"/>
    <w:rsid w:val="00721B5F"/>
    <w:rsid w:val="007275B1"/>
    <w:rsid w:val="00737E6D"/>
    <w:rsid w:val="00742E6E"/>
    <w:rsid w:val="007474C3"/>
    <w:rsid w:val="007618A0"/>
    <w:rsid w:val="00764B62"/>
    <w:rsid w:val="00780156"/>
    <w:rsid w:val="00781673"/>
    <w:rsid w:val="00786D08"/>
    <w:rsid w:val="00787250"/>
    <w:rsid w:val="00791118"/>
    <w:rsid w:val="00791C4E"/>
    <w:rsid w:val="00795A72"/>
    <w:rsid w:val="007B18A4"/>
    <w:rsid w:val="007B22FD"/>
    <w:rsid w:val="007B62A4"/>
    <w:rsid w:val="007C3950"/>
    <w:rsid w:val="007C3EBF"/>
    <w:rsid w:val="007C3F54"/>
    <w:rsid w:val="007C6469"/>
    <w:rsid w:val="007D3B8C"/>
    <w:rsid w:val="007E5C41"/>
    <w:rsid w:val="008007CE"/>
    <w:rsid w:val="00804BF2"/>
    <w:rsid w:val="00813012"/>
    <w:rsid w:val="00814285"/>
    <w:rsid w:val="00822620"/>
    <w:rsid w:val="00824C9F"/>
    <w:rsid w:val="00826C80"/>
    <w:rsid w:val="00832C7A"/>
    <w:rsid w:val="00833001"/>
    <w:rsid w:val="008361ED"/>
    <w:rsid w:val="00842E5D"/>
    <w:rsid w:val="00843748"/>
    <w:rsid w:val="00843A73"/>
    <w:rsid w:val="00843C12"/>
    <w:rsid w:val="00844941"/>
    <w:rsid w:val="00845B9D"/>
    <w:rsid w:val="00846300"/>
    <w:rsid w:val="00851798"/>
    <w:rsid w:val="008527DD"/>
    <w:rsid w:val="00853A3B"/>
    <w:rsid w:val="0086270C"/>
    <w:rsid w:val="00865737"/>
    <w:rsid w:val="008657A7"/>
    <w:rsid w:val="00867E31"/>
    <w:rsid w:val="00872707"/>
    <w:rsid w:val="00876847"/>
    <w:rsid w:val="00876B5A"/>
    <w:rsid w:val="00876E64"/>
    <w:rsid w:val="00885147"/>
    <w:rsid w:val="008910D9"/>
    <w:rsid w:val="008B0386"/>
    <w:rsid w:val="008B056F"/>
    <w:rsid w:val="008B1C0B"/>
    <w:rsid w:val="008B1F82"/>
    <w:rsid w:val="008B2523"/>
    <w:rsid w:val="008B343D"/>
    <w:rsid w:val="008C019D"/>
    <w:rsid w:val="008C40FC"/>
    <w:rsid w:val="008C6893"/>
    <w:rsid w:val="008D0E71"/>
    <w:rsid w:val="008D17D8"/>
    <w:rsid w:val="008D1969"/>
    <w:rsid w:val="008D1D2A"/>
    <w:rsid w:val="008D712B"/>
    <w:rsid w:val="008E5DB3"/>
    <w:rsid w:val="008E61FE"/>
    <w:rsid w:val="008F19CF"/>
    <w:rsid w:val="008F27AF"/>
    <w:rsid w:val="008F680E"/>
    <w:rsid w:val="009038F9"/>
    <w:rsid w:val="009050A4"/>
    <w:rsid w:val="00906509"/>
    <w:rsid w:val="00922E90"/>
    <w:rsid w:val="00931433"/>
    <w:rsid w:val="00944986"/>
    <w:rsid w:val="0095000C"/>
    <w:rsid w:val="00956070"/>
    <w:rsid w:val="009575E6"/>
    <w:rsid w:val="00960FA6"/>
    <w:rsid w:val="00962595"/>
    <w:rsid w:val="0096451A"/>
    <w:rsid w:val="00967764"/>
    <w:rsid w:val="009710F0"/>
    <w:rsid w:val="00975BF8"/>
    <w:rsid w:val="00976008"/>
    <w:rsid w:val="00980B6C"/>
    <w:rsid w:val="00982D27"/>
    <w:rsid w:val="00985963"/>
    <w:rsid w:val="00991150"/>
    <w:rsid w:val="009926A0"/>
    <w:rsid w:val="009956FC"/>
    <w:rsid w:val="00997061"/>
    <w:rsid w:val="009A772D"/>
    <w:rsid w:val="009B278A"/>
    <w:rsid w:val="009B3D0B"/>
    <w:rsid w:val="009C1FAF"/>
    <w:rsid w:val="009C3767"/>
    <w:rsid w:val="009C6572"/>
    <w:rsid w:val="009C736B"/>
    <w:rsid w:val="009D0D2F"/>
    <w:rsid w:val="009E2313"/>
    <w:rsid w:val="009E3010"/>
    <w:rsid w:val="009E76E0"/>
    <w:rsid w:val="009F0936"/>
    <w:rsid w:val="009F152F"/>
    <w:rsid w:val="009F2860"/>
    <w:rsid w:val="009F2EC8"/>
    <w:rsid w:val="009F424B"/>
    <w:rsid w:val="009F4AB4"/>
    <w:rsid w:val="00A06DD9"/>
    <w:rsid w:val="00A11A2C"/>
    <w:rsid w:val="00A14E88"/>
    <w:rsid w:val="00A17538"/>
    <w:rsid w:val="00A17850"/>
    <w:rsid w:val="00A250F1"/>
    <w:rsid w:val="00A25461"/>
    <w:rsid w:val="00A30CF9"/>
    <w:rsid w:val="00A37CB1"/>
    <w:rsid w:val="00A42F82"/>
    <w:rsid w:val="00A438B7"/>
    <w:rsid w:val="00A44043"/>
    <w:rsid w:val="00A44D10"/>
    <w:rsid w:val="00A5042D"/>
    <w:rsid w:val="00A515BC"/>
    <w:rsid w:val="00A52FC1"/>
    <w:rsid w:val="00A54CE5"/>
    <w:rsid w:val="00A558EE"/>
    <w:rsid w:val="00A57016"/>
    <w:rsid w:val="00A576EE"/>
    <w:rsid w:val="00A62F42"/>
    <w:rsid w:val="00A676A3"/>
    <w:rsid w:val="00A67B1A"/>
    <w:rsid w:val="00A67C0E"/>
    <w:rsid w:val="00A715D3"/>
    <w:rsid w:val="00A71CD9"/>
    <w:rsid w:val="00A723DE"/>
    <w:rsid w:val="00A73C71"/>
    <w:rsid w:val="00A7522D"/>
    <w:rsid w:val="00A864BD"/>
    <w:rsid w:val="00A953C1"/>
    <w:rsid w:val="00AA05E1"/>
    <w:rsid w:val="00AA5D84"/>
    <w:rsid w:val="00AB2F16"/>
    <w:rsid w:val="00AB51A6"/>
    <w:rsid w:val="00AB6275"/>
    <w:rsid w:val="00AC3BF7"/>
    <w:rsid w:val="00AC6BD1"/>
    <w:rsid w:val="00AD434D"/>
    <w:rsid w:val="00AD5F6A"/>
    <w:rsid w:val="00AE04A2"/>
    <w:rsid w:val="00AE0F39"/>
    <w:rsid w:val="00AE2272"/>
    <w:rsid w:val="00AE46AA"/>
    <w:rsid w:val="00AE6314"/>
    <w:rsid w:val="00AF1650"/>
    <w:rsid w:val="00B026D7"/>
    <w:rsid w:val="00B0652F"/>
    <w:rsid w:val="00B07F2D"/>
    <w:rsid w:val="00B1561F"/>
    <w:rsid w:val="00B16C9F"/>
    <w:rsid w:val="00B170F3"/>
    <w:rsid w:val="00B25016"/>
    <w:rsid w:val="00B26BD6"/>
    <w:rsid w:val="00B30C57"/>
    <w:rsid w:val="00B358BE"/>
    <w:rsid w:val="00B37900"/>
    <w:rsid w:val="00B533B5"/>
    <w:rsid w:val="00B57C06"/>
    <w:rsid w:val="00B6513C"/>
    <w:rsid w:val="00B712FB"/>
    <w:rsid w:val="00B71776"/>
    <w:rsid w:val="00B7208D"/>
    <w:rsid w:val="00B737F6"/>
    <w:rsid w:val="00B811FD"/>
    <w:rsid w:val="00B84073"/>
    <w:rsid w:val="00B8498E"/>
    <w:rsid w:val="00B93BC1"/>
    <w:rsid w:val="00B95FAF"/>
    <w:rsid w:val="00B970F1"/>
    <w:rsid w:val="00BA105F"/>
    <w:rsid w:val="00BA6BA0"/>
    <w:rsid w:val="00BA745C"/>
    <w:rsid w:val="00BB25EB"/>
    <w:rsid w:val="00BB7B39"/>
    <w:rsid w:val="00BC0F82"/>
    <w:rsid w:val="00BC2434"/>
    <w:rsid w:val="00BE44AD"/>
    <w:rsid w:val="00BF0538"/>
    <w:rsid w:val="00BF16DA"/>
    <w:rsid w:val="00BF4941"/>
    <w:rsid w:val="00BF6D99"/>
    <w:rsid w:val="00BF7771"/>
    <w:rsid w:val="00C03E36"/>
    <w:rsid w:val="00C0593A"/>
    <w:rsid w:val="00C10AA5"/>
    <w:rsid w:val="00C16C55"/>
    <w:rsid w:val="00C26D31"/>
    <w:rsid w:val="00C27918"/>
    <w:rsid w:val="00C27EC4"/>
    <w:rsid w:val="00C33B4B"/>
    <w:rsid w:val="00C35B98"/>
    <w:rsid w:val="00C40A6A"/>
    <w:rsid w:val="00C524FA"/>
    <w:rsid w:val="00C53B5D"/>
    <w:rsid w:val="00C63836"/>
    <w:rsid w:val="00C70548"/>
    <w:rsid w:val="00C711D3"/>
    <w:rsid w:val="00C75D94"/>
    <w:rsid w:val="00C76144"/>
    <w:rsid w:val="00C86F40"/>
    <w:rsid w:val="00C93983"/>
    <w:rsid w:val="00CA211A"/>
    <w:rsid w:val="00CA3F1D"/>
    <w:rsid w:val="00CA68FD"/>
    <w:rsid w:val="00CB4FD2"/>
    <w:rsid w:val="00CB652B"/>
    <w:rsid w:val="00CC29F2"/>
    <w:rsid w:val="00CC3F51"/>
    <w:rsid w:val="00CC49EE"/>
    <w:rsid w:val="00CD191F"/>
    <w:rsid w:val="00CD4A27"/>
    <w:rsid w:val="00CD75F4"/>
    <w:rsid w:val="00CD7DD0"/>
    <w:rsid w:val="00CE0440"/>
    <w:rsid w:val="00CE28E4"/>
    <w:rsid w:val="00CE2C13"/>
    <w:rsid w:val="00CE5DA5"/>
    <w:rsid w:val="00CF5446"/>
    <w:rsid w:val="00D01BD0"/>
    <w:rsid w:val="00D02637"/>
    <w:rsid w:val="00D05121"/>
    <w:rsid w:val="00D05591"/>
    <w:rsid w:val="00D055A2"/>
    <w:rsid w:val="00D15626"/>
    <w:rsid w:val="00D176AC"/>
    <w:rsid w:val="00D27831"/>
    <w:rsid w:val="00D319F6"/>
    <w:rsid w:val="00D32AEA"/>
    <w:rsid w:val="00D33BE2"/>
    <w:rsid w:val="00D37CC4"/>
    <w:rsid w:val="00D37F68"/>
    <w:rsid w:val="00D42E57"/>
    <w:rsid w:val="00D441E0"/>
    <w:rsid w:val="00D448A4"/>
    <w:rsid w:val="00D4729A"/>
    <w:rsid w:val="00D51E56"/>
    <w:rsid w:val="00D53D95"/>
    <w:rsid w:val="00D55C13"/>
    <w:rsid w:val="00D608FF"/>
    <w:rsid w:val="00D609B1"/>
    <w:rsid w:val="00D60FF4"/>
    <w:rsid w:val="00D62181"/>
    <w:rsid w:val="00D63693"/>
    <w:rsid w:val="00D63DD1"/>
    <w:rsid w:val="00D859C7"/>
    <w:rsid w:val="00D92056"/>
    <w:rsid w:val="00D941D6"/>
    <w:rsid w:val="00DA37A7"/>
    <w:rsid w:val="00DB05FC"/>
    <w:rsid w:val="00DC366A"/>
    <w:rsid w:val="00DC4CE5"/>
    <w:rsid w:val="00DC5B27"/>
    <w:rsid w:val="00DC650A"/>
    <w:rsid w:val="00DC65EE"/>
    <w:rsid w:val="00DD0446"/>
    <w:rsid w:val="00DD0571"/>
    <w:rsid w:val="00DE1C7C"/>
    <w:rsid w:val="00DE1F50"/>
    <w:rsid w:val="00DE2DEB"/>
    <w:rsid w:val="00DE306D"/>
    <w:rsid w:val="00DE654A"/>
    <w:rsid w:val="00DF26DE"/>
    <w:rsid w:val="00DF3346"/>
    <w:rsid w:val="00DF614D"/>
    <w:rsid w:val="00E20B21"/>
    <w:rsid w:val="00E30D6E"/>
    <w:rsid w:val="00E34429"/>
    <w:rsid w:val="00E36B12"/>
    <w:rsid w:val="00E40606"/>
    <w:rsid w:val="00E4149A"/>
    <w:rsid w:val="00E452B8"/>
    <w:rsid w:val="00E475EF"/>
    <w:rsid w:val="00E50933"/>
    <w:rsid w:val="00E526A0"/>
    <w:rsid w:val="00E64EC3"/>
    <w:rsid w:val="00E664A3"/>
    <w:rsid w:val="00E71EC3"/>
    <w:rsid w:val="00E75E0F"/>
    <w:rsid w:val="00E8097E"/>
    <w:rsid w:val="00E83482"/>
    <w:rsid w:val="00E86F82"/>
    <w:rsid w:val="00E92130"/>
    <w:rsid w:val="00E92F86"/>
    <w:rsid w:val="00E9630E"/>
    <w:rsid w:val="00E96A64"/>
    <w:rsid w:val="00EA4111"/>
    <w:rsid w:val="00EB0695"/>
    <w:rsid w:val="00EB2528"/>
    <w:rsid w:val="00EB5C4D"/>
    <w:rsid w:val="00EC4C71"/>
    <w:rsid w:val="00ED1B26"/>
    <w:rsid w:val="00ED1D1E"/>
    <w:rsid w:val="00ED47F8"/>
    <w:rsid w:val="00ED5EBE"/>
    <w:rsid w:val="00ED6F3F"/>
    <w:rsid w:val="00ED70BD"/>
    <w:rsid w:val="00EE209E"/>
    <w:rsid w:val="00EF4092"/>
    <w:rsid w:val="00F01ADB"/>
    <w:rsid w:val="00F04DF8"/>
    <w:rsid w:val="00F1164A"/>
    <w:rsid w:val="00F17E63"/>
    <w:rsid w:val="00F22A23"/>
    <w:rsid w:val="00F24F8D"/>
    <w:rsid w:val="00F2794D"/>
    <w:rsid w:val="00F3176D"/>
    <w:rsid w:val="00F3242A"/>
    <w:rsid w:val="00F33515"/>
    <w:rsid w:val="00F33DC7"/>
    <w:rsid w:val="00F437D6"/>
    <w:rsid w:val="00F51122"/>
    <w:rsid w:val="00F5303C"/>
    <w:rsid w:val="00F5782F"/>
    <w:rsid w:val="00F633C4"/>
    <w:rsid w:val="00F7365C"/>
    <w:rsid w:val="00F74144"/>
    <w:rsid w:val="00F81D35"/>
    <w:rsid w:val="00F856B9"/>
    <w:rsid w:val="00F86513"/>
    <w:rsid w:val="00FA48A3"/>
    <w:rsid w:val="00FB4E8C"/>
    <w:rsid w:val="00FB6B03"/>
    <w:rsid w:val="00FB74F4"/>
    <w:rsid w:val="00FC224B"/>
    <w:rsid w:val="00FC48A8"/>
    <w:rsid w:val="00FC7A6B"/>
    <w:rsid w:val="00FD1300"/>
    <w:rsid w:val="00FD6C5A"/>
    <w:rsid w:val="00FE0A97"/>
    <w:rsid w:val="00FE41A9"/>
    <w:rsid w:val="00FE616D"/>
    <w:rsid w:val="00FE61FE"/>
    <w:rsid w:val="00FE77EF"/>
    <w:rsid w:val="00FF0186"/>
    <w:rsid w:val="00FF070C"/>
    <w:rsid w:val="00FF295E"/>
    <w:rsid w:val="00FF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2</cp:revision>
  <cp:lastPrinted>2022-03-26T18:30:00Z</cp:lastPrinted>
  <dcterms:created xsi:type="dcterms:W3CDTF">2023-05-04T14:43:00Z</dcterms:created>
  <dcterms:modified xsi:type="dcterms:W3CDTF">2023-05-04T14:43:00Z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2023-05-04T06:50:40Z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4e825939-5028-45db-9ef4-b450dbd7fc0d</vt:lpwstr>
  </property>
  <property fmtid="{D5CDD505-2E9C-101B-9397-08002B2CF9AE}" pid="8" name="MSIP_Label_a8f77787-5df4-43b6-a2a8-8d8b678a318b_ContentBits">
    <vt:lpwstr>0</vt:lpwstr>
  </property>
</Properties>
</file>