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091EB" w14:textId="77777777" w:rsidR="00AE46AA" w:rsidRPr="00F0220B" w:rsidRDefault="00AE46AA" w:rsidP="00AE46AA">
      <w:pPr>
        <w:jc w:val="center"/>
        <w:rPr>
          <w:rFonts w:cstheme="minorHAnsi"/>
          <w:b/>
          <w:sz w:val="24"/>
          <w:szCs w:val="24"/>
        </w:rPr>
      </w:pPr>
      <w:r w:rsidRPr="00F0220B">
        <w:rPr>
          <w:rFonts w:cstheme="minorHAnsi"/>
          <w:b/>
          <w:sz w:val="24"/>
          <w:szCs w:val="24"/>
        </w:rPr>
        <w:t>SYMONDSBURY PARISH COUNCIL</w:t>
      </w:r>
    </w:p>
    <w:p w14:paraId="5C6A96DF" w14:textId="554CD21D" w:rsidR="00AE46AA" w:rsidRPr="00F0220B" w:rsidRDefault="00AE46AA" w:rsidP="00AE46AA">
      <w:pPr>
        <w:jc w:val="center"/>
        <w:rPr>
          <w:rFonts w:cstheme="minorHAnsi"/>
          <w:sz w:val="24"/>
          <w:szCs w:val="24"/>
        </w:rPr>
      </w:pPr>
      <w:r w:rsidRPr="00F0220B">
        <w:rPr>
          <w:rFonts w:cstheme="minorHAnsi"/>
          <w:b/>
          <w:sz w:val="24"/>
          <w:szCs w:val="24"/>
        </w:rPr>
        <w:t>P</w:t>
      </w:r>
      <w:r w:rsidRPr="00F0220B">
        <w:rPr>
          <w:rFonts w:cstheme="minorHAnsi"/>
          <w:sz w:val="24"/>
          <w:szCs w:val="24"/>
        </w:rPr>
        <w:t xml:space="preserve">hone: 07967 683897 Email: </w:t>
      </w:r>
      <w:hyperlink r:id="rId8" w:history="1">
        <w:r w:rsidR="00DE1F50" w:rsidRPr="00F0220B">
          <w:rPr>
            <w:rStyle w:val="Hyperlink"/>
            <w:rFonts w:cstheme="minorHAnsi"/>
            <w:sz w:val="24"/>
            <w:szCs w:val="24"/>
          </w:rPr>
          <w:t>clerk@symondsbury-pc.gov.uk</w:t>
        </w:r>
      </w:hyperlink>
    </w:p>
    <w:p w14:paraId="002AD330" w14:textId="77777777" w:rsidR="00AE46AA" w:rsidRPr="00F0220B" w:rsidRDefault="00AE46AA" w:rsidP="00AE46AA">
      <w:pPr>
        <w:jc w:val="center"/>
        <w:rPr>
          <w:rFonts w:cstheme="minorHAnsi"/>
          <w:sz w:val="24"/>
          <w:szCs w:val="24"/>
        </w:rPr>
      </w:pPr>
    </w:p>
    <w:p w14:paraId="05F49AAE" w14:textId="77777777" w:rsidR="00AE46AA" w:rsidRPr="00F0220B" w:rsidRDefault="00AE46AA" w:rsidP="00AE46AA">
      <w:pPr>
        <w:ind w:left="1440" w:firstLine="720"/>
        <w:rPr>
          <w:rFonts w:cstheme="minorHAnsi"/>
          <w:b/>
          <w:sz w:val="24"/>
          <w:szCs w:val="24"/>
        </w:rPr>
      </w:pPr>
      <w:r w:rsidRPr="00F0220B">
        <w:rPr>
          <w:rFonts w:cstheme="minorHAnsi"/>
          <w:b/>
          <w:sz w:val="24"/>
          <w:szCs w:val="24"/>
        </w:rPr>
        <w:t>Symondsbury Parish Council Planning Committee</w:t>
      </w:r>
    </w:p>
    <w:p w14:paraId="13DEA835" w14:textId="3C0D218C" w:rsidR="00AE46AA" w:rsidRPr="00F0220B" w:rsidRDefault="00AE46AA" w:rsidP="00AE46AA">
      <w:pPr>
        <w:jc w:val="center"/>
        <w:rPr>
          <w:rFonts w:cstheme="minorHAnsi"/>
          <w:b/>
          <w:sz w:val="24"/>
          <w:szCs w:val="24"/>
        </w:rPr>
      </w:pPr>
      <w:r w:rsidRPr="00F0220B">
        <w:rPr>
          <w:rFonts w:cstheme="minorHAnsi"/>
          <w:b/>
          <w:sz w:val="24"/>
          <w:szCs w:val="24"/>
        </w:rPr>
        <w:t xml:space="preserve">Tuesday </w:t>
      </w:r>
      <w:r w:rsidR="00CD7DD0" w:rsidRPr="00F0220B">
        <w:rPr>
          <w:rFonts w:cstheme="minorHAnsi"/>
          <w:b/>
          <w:sz w:val="24"/>
          <w:szCs w:val="24"/>
        </w:rPr>
        <w:t>1 November</w:t>
      </w:r>
      <w:r w:rsidRPr="00F0220B">
        <w:rPr>
          <w:rFonts w:cstheme="minorHAnsi"/>
          <w:b/>
          <w:color w:val="44546A" w:themeColor="text2"/>
          <w:sz w:val="24"/>
          <w:szCs w:val="24"/>
        </w:rPr>
        <w:t xml:space="preserve"> </w:t>
      </w:r>
      <w:r w:rsidR="00F0220B" w:rsidRPr="00F0220B">
        <w:rPr>
          <w:rFonts w:cstheme="minorHAnsi"/>
          <w:b/>
          <w:color w:val="44546A" w:themeColor="text2"/>
          <w:sz w:val="24"/>
          <w:szCs w:val="24"/>
        </w:rPr>
        <w:t xml:space="preserve">2022, </w:t>
      </w:r>
      <w:r w:rsidRPr="00F0220B">
        <w:rPr>
          <w:rFonts w:cstheme="minorHAnsi"/>
          <w:b/>
          <w:sz w:val="24"/>
          <w:szCs w:val="24"/>
        </w:rPr>
        <w:t>1</w:t>
      </w:r>
      <w:r w:rsidR="00AE2272" w:rsidRPr="00F0220B">
        <w:rPr>
          <w:rFonts w:cstheme="minorHAnsi"/>
          <w:b/>
          <w:sz w:val="24"/>
          <w:szCs w:val="24"/>
        </w:rPr>
        <w:t>9</w:t>
      </w:r>
      <w:r w:rsidRPr="00F0220B">
        <w:rPr>
          <w:rFonts w:cstheme="minorHAnsi"/>
          <w:b/>
          <w:sz w:val="24"/>
          <w:szCs w:val="24"/>
        </w:rPr>
        <w:t xml:space="preserve">00 – </w:t>
      </w:r>
      <w:r w:rsidR="00CD7DD0" w:rsidRPr="00F0220B">
        <w:rPr>
          <w:rFonts w:cstheme="minorHAnsi"/>
          <w:b/>
          <w:sz w:val="24"/>
          <w:szCs w:val="24"/>
        </w:rPr>
        <w:t>19:36</w:t>
      </w:r>
    </w:p>
    <w:p w14:paraId="5FE7B46E" w14:textId="77777777" w:rsidR="00AE46AA" w:rsidRPr="00F0220B" w:rsidRDefault="00AE46AA" w:rsidP="00AE46AA">
      <w:pPr>
        <w:jc w:val="center"/>
        <w:rPr>
          <w:rFonts w:cstheme="minorHAnsi"/>
          <w:b/>
          <w:sz w:val="24"/>
          <w:szCs w:val="24"/>
        </w:rPr>
      </w:pPr>
      <w:r w:rsidRPr="00F0220B">
        <w:rPr>
          <w:rFonts w:cstheme="minorHAnsi"/>
          <w:b/>
          <w:sz w:val="24"/>
          <w:szCs w:val="24"/>
        </w:rPr>
        <w:t>Meeting in Person</w:t>
      </w:r>
    </w:p>
    <w:p w14:paraId="5701DC4E" w14:textId="5A47F35D" w:rsidR="00AE46AA" w:rsidRPr="00F0220B" w:rsidRDefault="00AE46AA" w:rsidP="00AE46AA">
      <w:pPr>
        <w:jc w:val="center"/>
        <w:rPr>
          <w:rFonts w:cstheme="minorHAnsi"/>
          <w:b/>
          <w:bCs/>
          <w:sz w:val="24"/>
          <w:szCs w:val="24"/>
        </w:rPr>
      </w:pPr>
      <w:r w:rsidRPr="00F0220B">
        <w:rPr>
          <w:rFonts w:cstheme="minorHAnsi"/>
          <w:b/>
          <w:bCs/>
          <w:sz w:val="24"/>
          <w:szCs w:val="24"/>
        </w:rPr>
        <w:t xml:space="preserve">Held at </w:t>
      </w:r>
      <w:r w:rsidR="00F0220B" w:rsidRPr="00F0220B">
        <w:rPr>
          <w:rFonts w:cstheme="minorHAnsi"/>
          <w:b/>
          <w:bCs/>
          <w:sz w:val="24"/>
          <w:szCs w:val="24"/>
        </w:rPr>
        <w:t xml:space="preserve">St John </w:t>
      </w:r>
      <w:proofErr w:type="gramStart"/>
      <w:r w:rsidR="00F0220B" w:rsidRPr="00F0220B">
        <w:rPr>
          <w:rFonts w:cstheme="minorHAnsi"/>
          <w:b/>
          <w:bCs/>
          <w:sz w:val="24"/>
          <w:szCs w:val="24"/>
        </w:rPr>
        <w:t>The</w:t>
      </w:r>
      <w:proofErr w:type="gramEnd"/>
      <w:r w:rsidR="00F0220B" w:rsidRPr="00F0220B">
        <w:rPr>
          <w:rFonts w:cstheme="minorHAnsi"/>
          <w:b/>
          <w:bCs/>
          <w:sz w:val="24"/>
          <w:szCs w:val="24"/>
        </w:rPr>
        <w:t xml:space="preserve"> Baptist</w:t>
      </w:r>
      <w:r w:rsidR="00F0220B">
        <w:rPr>
          <w:rFonts w:cstheme="minorHAnsi"/>
          <w:b/>
          <w:bCs/>
          <w:sz w:val="24"/>
          <w:szCs w:val="24"/>
        </w:rPr>
        <w:t xml:space="preserve">, </w:t>
      </w:r>
      <w:r w:rsidR="00DA37A7" w:rsidRPr="00F0220B">
        <w:rPr>
          <w:rFonts w:cstheme="minorHAnsi"/>
          <w:b/>
          <w:bCs/>
          <w:sz w:val="24"/>
          <w:szCs w:val="24"/>
        </w:rPr>
        <w:t>Symondsbury</w:t>
      </w:r>
    </w:p>
    <w:p w14:paraId="7D6D738D" w14:textId="77777777" w:rsidR="00AE46AA" w:rsidRPr="00F0220B" w:rsidRDefault="00AE46AA" w:rsidP="00AE46AA">
      <w:pPr>
        <w:rPr>
          <w:rFonts w:cstheme="minorHAnsi"/>
          <w:b/>
          <w:sz w:val="24"/>
          <w:szCs w:val="24"/>
        </w:rPr>
      </w:pPr>
    </w:p>
    <w:p w14:paraId="6AF6D28B" w14:textId="77777777" w:rsidR="00AE46AA" w:rsidRPr="00F0220B" w:rsidRDefault="00AE46AA" w:rsidP="00AE46AA">
      <w:pPr>
        <w:jc w:val="center"/>
        <w:rPr>
          <w:rFonts w:cstheme="minorHAnsi"/>
          <w:b/>
          <w:sz w:val="24"/>
          <w:szCs w:val="24"/>
        </w:rPr>
      </w:pPr>
      <w:r w:rsidRPr="00F0220B">
        <w:rPr>
          <w:rFonts w:cstheme="minorHAnsi"/>
          <w:b/>
          <w:sz w:val="24"/>
          <w:szCs w:val="24"/>
        </w:rPr>
        <w:t>Minutes</w:t>
      </w:r>
    </w:p>
    <w:p w14:paraId="19F8151C" w14:textId="77777777" w:rsidR="00AE46AA" w:rsidRPr="00F0220B" w:rsidRDefault="00AE46AA" w:rsidP="00AE46AA">
      <w:pPr>
        <w:rPr>
          <w:rFonts w:cstheme="minorHAnsi"/>
          <w:b/>
          <w:sz w:val="24"/>
          <w:szCs w:val="24"/>
        </w:rPr>
      </w:pPr>
      <w:r w:rsidRPr="00F0220B">
        <w:rPr>
          <w:rFonts w:cstheme="minorHAnsi"/>
          <w:b/>
          <w:sz w:val="24"/>
          <w:szCs w:val="24"/>
        </w:rPr>
        <w:t xml:space="preserve">Attendees: </w:t>
      </w:r>
    </w:p>
    <w:p w14:paraId="5D4E9B54" w14:textId="77777777" w:rsidR="00AE46AA" w:rsidRPr="00F0220B" w:rsidRDefault="00AE46AA" w:rsidP="00AE46AA">
      <w:pPr>
        <w:rPr>
          <w:rFonts w:cstheme="minorHAnsi"/>
          <w:b/>
          <w:bCs/>
          <w:sz w:val="24"/>
          <w:szCs w:val="24"/>
        </w:rPr>
      </w:pPr>
      <w:r w:rsidRPr="00F0220B">
        <w:rPr>
          <w:rFonts w:cstheme="minorHAnsi"/>
          <w:b/>
          <w:bCs/>
          <w:sz w:val="24"/>
          <w:szCs w:val="24"/>
        </w:rPr>
        <w:t>Committee Members</w:t>
      </w:r>
    </w:p>
    <w:p w14:paraId="2BA9BC49" w14:textId="6DEFD559" w:rsidR="00AE46AA" w:rsidRPr="00F0220B" w:rsidRDefault="00DA37A7" w:rsidP="00AE46AA">
      <w:pPr>
        <w:pStyle w:val="BodyText"/>
        <w:rPr>
          <w:rFonts w:asciiTheme="minorHAnsi" w:hAnsiTheme="minorHAnsi" w:cstheme="minorHAnsi"/>
          <w:b/>
          <w:bCs/>
        </w:rPr>
      </w:pPr>
      <w:r w:rsidRPr="00F0220B">
        <w:rPr>
          <w:rFonts w:asciiTheme="minorHAnsi" w:hAnsiTheme="minorHAnsi" w:cstheme="minorHAnsi"/>
          <w:b/>
          <w:bCs/>
        </w:rPr>
        <w:t>Steve Ralph</w:t>
      </w:r>
      <w:r w:rsidR="00AE46AA" w:rsidRPr="00F0220B">
        <w:rPr>
          <w:rFonts w:asciiTheme="minorHAnsi" w:hAnsiTheme="minorHAnsi" w:cstheme="minorHAnsi"/>
          <w:b/>
          <w:bCs/>
        </w:rPr>
        <w:tab/>
        <w:t>PA</w:t>
      </w:r>
      <w:r w:rsidR="00AE46AA" w:rsidRPr="00F0220B">
        <w:rPr>
          <w:rFonts w:asciiTheme="minorHAnsi" w:hAnsiTheme="minorHAnsi" w:cstheme="minorHAnsi"/>
          <w:b/>
          <w:bCs/>
        </w:rPr>
        <w:tab/>
        <w:t>Chairman</w:t>
      </w:r>
    </w:p>
    <w:p w14:paraId="7EE62BD3" w14:textId="77777777" w:rsidR="00036DDC" w:rsidRPr="00F0220B" w:rsidRDefault="00543E50" w:rsidP="00AE46AA">
      <w:pPr>
        <w:pStyle w:val="BodyText"/>
        <w:rPr>
          <w:rFonts w:asciiTheme="minorHAnsi" w:hAnsiTheme="minorHAnsi" w:cstheme="minorHAnsi"/>
          <w:b/>
          <w:bCs/>
        </w:rPr>
      </w:pPr>
      <w:r w:rsidRPr="00F0220B">
        <w:rPr>
          <w:rFonts w:asciiTheme="minorHAnsi" w:hAnsiTheme="minorHAnsi" w:cstheme="minorHAnsi"/>
          <w:b/>
          <w:bCs/>
        </w:rPr>
        <w:t>Nigel Mawditt NW</w:t>
      </w:r>
    </w:p>
    <w:p w14:paraId="42C53810" w14:textId="62C01B5A" w:rsidR="00AE46AA" w:rsidRPr="00F0220B" w:rsidRDefault="00AE46AA" w:rsidP="00AE46AA">
      <w:pPr>
        <w:pStyle w:val="BodyText"/>
        <w:rPr>
          <w:rFonts w:asciiTheme="minorHAnsi" w:hAnsiTheme="minorHAnsi" w:cstheme="minorHAnsi"/>
          <w:b/>
          <w:bCs/>
        </w:rPr>
      </w:pPr>
      <w:r w:rsidRPr="00F0220B">
        <w:rPr>
          <w:rFonts w:asciiTheme="minorHAnsi" w:hAnsiTheme="minorHAnsi" w:cstheme="minorHAnsi"/>
          <w:b/>
          <w:bCs/>
        </w:rPr>
        <w:t xml:space="preserve">Paul </w:t>
      </w:r>
      <w:proofErr w:type="gramStart"/>
      <w:r w:rsidRPr="00F0220B">
        <w:rPr>
          <w:rFonts w:asciiTheme="minorHAnsi" w:hAnsiTheme="minorHAnsi" w:cstheme="minorHAnsi"/>
          <w:b/>
          <w:bCs/>
        </w:rPr>
        <w:t>Hartmann  PH</w:t>
      </w:r>
      <w:proofErr w:type="gramEnd"/>
    </w:p>
    <w:p w14:paraId="2304A6DD" w14:textId="77777777" w:rsidR="00AE46AA" w:rsidRPr="00F0220B" w:rsidRDefault="00AE46AA" w:rsidP="00AE46AA">
      <w:pPr>
        <w:pStyle w:val="BodyText"/>
        <w:rPr>
          <w:rFonts w:asciiTheme="minorHAnsi" w:hAnsiTheme="minorHAnsi" w:cstheme="minorHAnsi"/>
          <w:b/>
          <w:bCs/>
        </w:rPr>
      </w:pPr>
    </w:p>
    <w:p w14:paraId="04823917" w14:textId="77777777" w:rsidR="00AE46AA" w:rsidRPr="00F0220B" w:rsidRDefault="00AE46AA" w:rsidP="00AE46AA">
      <w:pPr>
        <w:pStyle w:val="BodyText"/>
        <w:rPr>
          <w:rFonts w:asciiTheme="minorHAnsi" w:hAnsiTheme="minorHAnsi" w:cstheme="minorHAnsi"/>
          <w:b/>
          <w:bCs/>
        </w:rPr>
      </w:pPr>
      <w:r w:rsidRPr="00F0220B">
        <w:rPr>
          <w:rFonts w:asciiTheme="minorHAnsi" w:hAnsiTheme="minorHAnsi" w:cstheme="minorHAnsi"/>
          <w:b/>
          <w:bCs/>
        </w:rPr>
        <w:t>In Attendance:</w:t>
      </w:r>
    </w:p>
    <w:p w14:paraId="12D4E1CD" w14:textId="17006E7B" w:rsidR="00AE46AA" w:rsidRPr="00F0220B" w:rsidRDefault="00AE46AA" w:rsidP="00AE46AA">
      <w:pPr>
        <w:pStyle w:val="BodyText"/>
        <w:rPr>
          <w:rFonts w:asciiTheme="minorHAnsi" w:hAnsiTheme="minorHAnsi" w:cstheme="minorHAnsi"/>
        </w:rPr>
      </w:pPr>
      <w:r w:rsidRPr="00F0220B">
        <w:rPr>
          <w:rFonts w:asciiTheme="minorHAnsi" w:hAnsiTheme="minorHAnsi" w:cstheme="minorHAnsi"/>
          <w:b/>
          <w:bCs/>
        </w:rPr>
        <w:t xml:space="preserve">Public: </w:t>
      </w:r>
      <w:r w:rsidR="003D74F3" w:rsidRPr="00F0220B">
        <w:rPr>
          <w:rFonts w:asciiTheme="minorHAnsi" w:hAnsiTheme="minorHAnsi" w:cstheme="minorHAnsi"/>
        </w:rPr>
        <w:t xml:space="preserve">Mr. </w:t>
      </w:r>
      <w:r w:rsidR="00543E50" w:rsidRPr="00F0220B">
        <w:rPr>
          <w:rFonts w:asciiTheme="minorHAnsi" w:hAnsiTheme="minorHAnsi" w:cstheme="minorHAnsi"/>
        </w:rPr>
        <w:t>Philip Colfox</w:t>
      </w:r>
      <w:r w:rsidR="003D74F3" w:rsidRPr="00F0220B">
        <w:rPr>
          <w:rFonts w:asciiTheme="minorHAnsi" w:hAnsiTheme="minorHAnsi" w:cstheme="minorHAnsi"/>
        </w:rPr>
        <w:t xml:space="preserve"> spoke at the meeting.</w:t>
      </w:r>
    </w:p>
    <w:p w14:paraId="0BE74307" w14:textId="77777777" w:rsidR="00AE46AA" w:rsidRPr="00F0220B" w:rsidRDefault="00AE46AA" w:rsidP="00AE46AA">
      <w:pPr>
        <w:tabs>
          <w:tab w:val="left" w:pos="720"/>
          <w:tab w:val="left" w:pos="1440"/>
          <w:tab w:val="left" w:pos="2160"/>
          <w:tab w:val="left" w:pos="2880"/>
          <w:tab w:val="left" w:pos="3600"/>
          <w:tab w:val="left" w:pos="4320"/>
          <w:tab w:val="left" w:pos="5040"/>
          <w:tab w:val="left" w:pos="5760"/>
          <w:tab w:val="left" w:pos="6480"/>
          <w:tab w:val="left" w:pos="7200"/>
          <w:tab w:val="left" w:pos="8130"/>
        </w:tabs>
        <w:rPr>
          <w:rFonts w:cstheme="minorHAnsi"/>
          <w:sz w:val="24"/>
          <w:szCs w:val="24"/>
        </w:rPr>
      </w:pPr>
    </w:p>
    <w:p w14:paraId="420316F2" w14:textId="77777777" w:rsidR="00AE46AA" w:rsidRPr="00F0220B" w:rsidRDefault="00AE46AA" w:rsidP="00AE46AA">
      <w:pPr>
        <w:jc w:val="center"/>
        <w:rPr>
          <w:rFonts w:cstheme="minorHAnsi"/>
          <w:b/>
          <w:sz w:val="24"/>
          <w:szCs w:val="24"/>
        </w:rPr>
      </w:pPr>
      <w:r w:rsidRPr="00F0220B">
        <w:rPr>
          <w:rFonts w:cstheme="minorHAnsi"/>
          <w:b/>
          <w:sz w:val="24"/>
          <w:szCs w:val="24"/>
        </w:rPr>
        <w:t xml:space="preserve">Summary of Action Points arising </w:t>
      </w:r>
    </w:p>
    <w:tbl>
      <w:tblPr>
        <w:tblStyle w:val="TableGrid"/>
        <w:tblW w:w="0" w:type="auto"/>
        <w:tblLook w:val="04A0" w:firstRow="1" w:lastRow="0" w:firstColumn="1" w:lastColumn="0" w:noHBand="0" w:noVBand="1"/>
      </w:tblPr>
      <w:tblGrid>
        <w:gridCol w:w="535"/>
        <w:gridCol w:w="1379"/>
        <w:gridCol w:w="7102"/>
      </w:tblGrid>
      <w:tr w:rsidR="00AE46AA" w:rsidRPr="00F0220B" w14:paraId="179C456A" w14:textId="77777777" w:rsidTr="008B042B">
        <w:tc>
          <w:tcPr>
            <w:tcW w:w="535" w:type="dxa"/>
          </w:tcPr>
          <w:p w14:paraId="0B940C9F" w14:textId="77777777" w:rsidR="00AE46AA" w:rsidRPr="00F0220B" w:rsidRDefault="00AE46AA" w:rsidP="008B042B">
            <w:pPr>
              <w:jc w:val="center"/>
              <w:rPr>
                <w:rFonts w:cstheme="minorHAnsi"/>
                <w:sz w:val="24"/>
                <w:szCs w:val="24"/>
              </w:rPr>
            </w:pPr>
            <w:r w:rsidRPr="00F0220B">
              <w:rPr>
                <w:rFonts w:cstheme="minorHAnsi"/>
                <w:sz w:val="24"/>
                <w:szCs w:val="24"/>
              </w:rPr>
              <w:t>No</w:t>
            </w:r>
          </w:p>
        </w:tc>
        <w:tc>
          <w:tcPr>
            <w:tcW w:w="1379" w:type="dxa"/>
          </w:tcPr>
          <w:p w14:paraId="49B4E6E9" w14:textId="77777777" w:rsidR="00AE46AA" w:rsidRPr="00F0220B" w:rsidRDefault="00AE46AA" w:rsidP="008B042B">
            <w:pPr>
              <w:jc w:val="center"/>
              <w:rPr>
                <w:rFonts w:cstheme="minorHAnsi"/>
                <w:sz w:val="24"/>
                <w:szCs w:val="24"/>
              </w:rPr>
            </w:pPr>
            <w:r w:rsidRPr="00F0220B">
              <w:rPr>
                <w:rFonts w:cstheme="minorHAnsi"/>
                <w:sz w:val="24"/>
                <w:szCs w:val="24"/>
              </w:rPr>
              <w:t xml:space="preserve">Item </w:t>
            </w:r>
          </w:p>
        </w:tc>
        <w:tc>
          <w:tcPr>
            <w:tcW w:w="7102" w:type="dxa"/>
          </w:tcPr>
          <w:p w14:paraId="3C0B467F" w14:textId="77777777" w:rsidR="00AE46AA" w:rsidRPr="00F0220B" w:rsidRDefault="00AE46AA" w:rsidP="008B042B">
            <w:pPr>
              <w:tabs>
                <w:tab w:val="left" w:pos="2880"/>
                <w:tab w:val="center" w:pos="3560"/>
              </w:tabs>
              <w:jc w:val="center"/>
              <w:rPr>
                <w:rFonts w:cstheme="minorHAnsi"/>
                <w:sz w:val="24"/>
                <w:szCs w:val="24"/>
              </w:rPr>
            </w:pPr>
            <w:r w:rsidRPr="00F0220B">
              <w:rPr>
                <w:rFonts w:cstheme="minorHAnsi"/>
                <w:sz w:val="24"/>
                <w:szCs w:val="24"/>
              </w:rPr>
              <w:t>Action</w:t>
            </w:r>
          </w:p>
        </w:tc>
      </w:tr>
      <w:tr w:rsidR="00AE46AA" w:rsidRPr="00F0220B" w14:paraId="10C890C6" w14:textId="77777777" w:rsidTr="008B042B">
        <w:trPr>
          <w:trHeight w:val="259"/>
        </w:trPr>
        <w:tc>
          <w:tcPr>
            <w:tcW w:w="535" w:type="dxa"/>
          </w:tcPr>
          <w:p w14:paraId="611FADBA" w14:textId="77777777" w:rsidR="00AE46AA" w:rsidRPr="00F0220B" w:rsidRDefault="00AE46AA" w:rsidP="008B042B">
            <w:pPr>
              <w:jc w:val="center"/>
              <w:rPr>
                <w:rFonts w:cstheme="minorHAnsi"/>
                <w:sz w:val="24"/>
                <w:szCs w:val="24"/>
              </w:rPr>
            </w:pPr>
            <w:r w:rsidRPr="00F0220B">
              <w:rPr>
                <w:rFonts w:cstheme="minorHAnsi"/>
                <w:sz w:val="24"/>
                <w:szCs w:val="24"/>
              </w:rPr>
              <w:t>1</w:t>
            </w:r>
          </w:p>
        </w:tc>
        <w:tc>
          <w:tcPr>
            <w:tcW w:w="1379" w:type="dxa"/>
          </w:tcPr>
          <w:p w14:paraId="17589795" w14:textId="77777777" w:rsidR="00AE46AA" w:rsidRPr="00F0220B" w:rsidRDefault="00AE46AA" w:rsidP="008B042B">
            <w:pPr>
              <w:tabs>
                <w:tab w:val="left" w:pos="350"/>
                <w:tab w:val="center" w:pos="581"/>
              </w:tabs>
              <w:rPr>
                <w:rFonts w:cstheme="minorHAnsi"/>
                <w:sz w:val="24"/>
                <w:szCs w:val="24"/>
              </w:rPr>
            </w:pPr>
            <w:r w:rsidRPr="00F0220B">
              <w:rPr>
                <w:rFonts w:cstheme="minorHAnsi"/>
                <w:sz w:val="24"/>
                <w:szCs w:val="24"/>
              </w:rPr>
              <w:tab/>
              <w:t xml:space="preserve">  6</w:t>
            </w:r>
          </w:p>
        </w:tc>
        <w:tc>
          <w:tcPr>
            <w:tcW w:w="7102" w:type="dxa"/>
          </w:tcPr>
          <w:p w14:paraId="3CBBEEE5" w14:textId="77777777" w:rsidR="00AE46AA" w:rsidRPr="00F0220B" w:rsidRDefault="00AE46AA" w:rsidP="008B042B">
            <w:pPr>
              <w:rPr>
                <w:rFonts w:cstheme="minorHAnsi"/>
                <w:sz w:val="24"/>
                <w:szCs w:val="24"/>
              </w:rPr>
            </w:pPr>
            <w:r w:rsidRPr="00F0220B">
              <w:rPr>
                <w:rFonts w:cstheme="minorHAnsi"/>
                <w:bCs/>
                <w:sz w:val="24"/>
                <w:szCs w:val="24"/>
              </w:rPr>
              <w:t>PH to generate planning reports.</w:t>
            </w:r>
          </w:p>
        </w:tc>
      </w:tr>
    </w:tbl>
    <w:p w14:paraId="0D3AAC35" w14:textId="70302FBA" w:rsidR="00AE46AA" w:rsidRPr="00F0220B" w:rsidRDefault="00AE46AA" w:rsidP="00AE46AA">
      <w:pPr>
        <w:rPr>
          <w:rFonts w:cstheme="minorHAnsi"/>
          <w:b/>
          <w:sz w:val="24"/>
          <w:szCs w:val="24"/>
        </w:rPr>
      </w:pPr>
    </w:p>
    <w:p w14:paraId="03A3E058" w14:textId="77777777" w:rsidR="004C13E8" w:rsidRPr="00F0220B" w:rsidRDefault="004C13E8" w:rsidP="00AE46AA">
      <w:pPr>
        <w:rPr>
          <w:rFonts w:cstheme="minorHAnsi"/>
          <w:b/>
          <w:sz w:val="24"/>
          <w:szCs w:val="24"/>
        </w:rPr>
      </w:pPr>
    </w:p>
    <w:p w14:paraId="1EED205B" w14:textId="77777777" w:rsidR="00AE46AA" w:rsidRPr="00F0220B" w:rsidRDefault="00AE46AA" w:rsidP="00AE46AA">
      <w:pPr>
        <w:pStyle w:val="ListParagraph"/>
        <w:numPr>
          <w:ilvl w:val="0"/>
          <w:numId w:val="1"/>
        </w:numPr>
        <w:spacing w:after="160" w:line="259" w:lineRule="auto"/>
        <w:ind w:left="567" w:hanging="567"/>
        <w:jc w:val="both"/>
        <w:rPr>
          <w:rFonts w:cstheme="minorHAnsi"/>
          <w:b/>
          <w:sz w:val="24"/>
          <w:szCs w:val="24"/>
        </w:rPr>
      </w:pPr>
      <w:r w:rsidRPr="00F0220B">
        <w:rPr>
          <w:rFonts w:cstheme="minorHAnsi"/>
          <w:b/>
          <w:sz w:val="24"/>
          <w:szCs w:val="24"/>
        </w:rPr>
        <w:t>Welcome and apologies:</w:t>
      </w:r>
    </w:p>
    <w:p w14:paraId="09FF1841" w14:textId="2CA744EF" w:rsidR="00AE46AA" w:rsidRPr="00F0220B" w:rsidRDefault="00AE46AA" w:rsidP="00AE46AA">
      <w:pPr>
        <w:ind w:left="567"/>
        <w:jc w:val="both"/>
        <w:rPr>
          <w:rFonts w:eastAsia="Times New Roman" w:cstheme="minorHAnsi"/>
          <w:sz w:val="24"/>
          <w:szCs w:val="24"/>
        </w:rPr>
      </w:pPr>
      <w:r w:rsidRPr="00F0220B">
        <w:rPr>
          <w:rFonts w:cstheme="minorHAnsi"/>
          <w:sz w:val="24"/>
          <w:szCs w:val="24"/>
        </w:rPr>
        <w:t xml:space="preserve">1.1 The Chairman opened the meeting and thanked attendees for coming. There </w:t>
      </w:r>
      <w:proofErr w:type="gramStart"/>
      <w:r w:rsidRPr="00F0220B">
        <w:rPr>
          <w:rFonts w:cstheme="minorHAnsi"/>
          <w:sz w:val="24"/>
          <w:szCs w:val="24"/>
        </w:rPr>
        <w:t>were  a</w:t>
      </w:r>
      <w:r w:rsidRPr="00F0220B">
        <w:rPr>
          <w:rFonts w:eastAsia="Times New Roman" w:cstheme="minorHAnsi"/>
          <w:sz w:val="24"/>
          <w:szCs w:val="24"/>
        </w:rPr>
        <w:t>pologies</w:t>
      </w:r>
      <w:proofErr w:type="gramEnd"/>
      <w:r w:rsidR="00F33DC7" w:rsidRPr="00F0220B">
        <w:rPr>
          <w:rFonts w:eastAsia="Times New Roman" w:cstheme="minorHAnsi"/>
          <w:sz w:val="24"/>
          <w:szCs w:val="24"/>
        </w:rPr>
        <w:t xml:space="preserve"> received from Jenifer Roddy and Steve Evans. It is noted that Nigel Mawditt from the main Parish Council was co-opted onto the planning committee for the meeting to ensure a quorum.</w:t>
      </w:r>
    </w:p>
    <w:p w14:paraId="395596DE" w14:textId="77777777" w:rsidR="008E5DB3" w:rsidRPr="00F0220B" w:rsidRDefault="008E5DB3" w:rsidP="00AE46AA">
      <w:pPr>
        <w:ind w:left="567"/>
        <w:jc w:val="both"/>
        <w:rPr>
          <w:rFonts w:eastAsia="Times New Roman" w:cstheme="minorHAnsi"/>
          <w:sz w:val="24"/>
          <w:szCs w:val="24"/>
        </w:rPr>
      </w:pPr>
    </w:p>
    <w:p w14:paraId="1A523D3F" w14:textId="3F17E212" w:rsidR="00AE46AA" w:rsidRPr="00F0220B" w:rsidRDefault="00AE46AA" w:rsidP="00721B5F">
      <w:pPr>
        <w:pStyle w:val="ListParagraph"/>
        <w:numPr>
          <w:ilvl w:val="0"/>
          <w:numId w:val="1"/>
        </w:numPr>
        <w:tabs>
          <w:tab w:val="left" w:pos="567"/>
          <w:tab w:val="left" w:pos="709"/>
        </w:tabs>
        <w:spacing w:after="160" w:line="259" w:lineRule="auto"/>
        <w:jc w:val="both"/>
        <w:rPr>
          <w:rFonts w:cstheme="minorHAnsi"/>
          <w:b/>
          <w:bCs/>
          <w:sz w:val="24"/>
          <w:szCs w:val="24"/>
        </w:rPr>
      </w:pPr>
      <w:r w:rsidRPr="00F0220B">
        <w:rPr>
          <w:rFonts w:cstheme="minorHAnsi"/>
          <w:b/>
          <w:bCs/>
          <w:sz w:val="24"/>
          <w:szCs w:val="24"/>
        </w:rPr>
        <w:lastRenderedPageBreak/>
        <w:t xml:space="preserve">    Declarations of interest: </w:t>
      </w:r>
    </w:p>
    <w:p w14:paraId="6004663D" w14:textId="05387CB0" w:rsidR="00AE46AA" w:rsidRPr="00F0220B" w:rsidRDefault="00AE46AA" w:rsidP="00AE46AA">
      <w:pPr>
        <w:tabs>
          <w:tab w:val="left" w:pos="567"/>
          <w:tab w:val="left" w:pos="709"/>
        </w:tabs>
        <w:ind w:left="567" w:hanging="567"/>
        <w:jc w:val="both"/>
        <w:rPr>
          <w:rFonts w:cstheme="minorHAnsi"/>
          <w:sz w:val="24"/>
          <w:szCs w:val="24"/>
        </w:rPr>
      </w:pPr>
      <w:r w:rsidRPr="00F0220B">
        <w:rPr>
          <w:rFonts w:cstheme="minorHAnsi"/>
          <w:sz w:val="24"/>
          <w:szCs w:val="24"/>
        </w:rPr>
        <w:tab/>
        <w:t xml:space="preserve">2.1 </w:t>
      </w:r>
      <w:proofErr w:type="spellStart"/>
      <w:proofErr w:type="gramStart"/>
      <w:r w:rsidR="00543E50" w:rsidRPr="00F0220B">
        <w:rPr>
          <w:rFonts w:cstheme="minorHAnsi"/>
          <w:sz w:val="24"/>
          <w:szCs w:val="24"/>
        </w:rPr>
        <w:t>Mr.Philip</w:t>
      </w:r>
      <w:proofErr w:type="spellEnd"/>
      <w:proofErr w:type="gramEnd"/>
      <w:r w:rsidR="00543E50" w:rsidRPr="00F0220B">
        <w:rPr>
          <w:rFonts w:cstheme="minorHAnsi"/>
          <w:sz w:val="24"/>
          <w:szCs w:val="24"/>
        </w:rPr>
        <w:t xml:space="preserve"> </w:t>
      </w:r>
      <w:proofErr w:type="spellStart"/>
      <w:r w:rsidR="00543E50" w:rsidRPr="00F0220B">
        <w:rPr>
          <w:rFonts w:cstheme="minorHAnsi"/>
          <w:sz w:val="24"/>
          <w:szCs w:val="24"/>
        </w:rPr>
        <w:t>Colfox</w:t>
      </w:r>
      <w:proofErr w:type="spellEnd"/>
      <w:r w:rsidR="00543E50" w:rsidRPr="00F0220B">
        <w:rPr>
          <w:rFonts w:cstheme="minorHAnsi"/>
          <w:sz w:val="24"/>
          <w:szCs w:val="24"/>
        </w:rPr>
        <w:t xml:space="preserve"> commented that although he was a Parish Councillor he was attending as a member of the public  and would be speaking as such.</w:t>
      </w:r>
      <w:r w:rsidRPr="00F0220B">
        <w:rPr>
          <w:rFonts w:cstheme="minorHAnsi"/>
          <w:sz w:val="24"/>
          <w:szCs w:val="24"/>
        </w:rPr>
        <w:t xml:space="preserve"> </w:t>
      </w:r>
      <w:r w:rsidRPr="00F0220B">
        <w:rPr>
          <w:rFonts w:cstheme="minorHAnsi"/>
          <w:sz w:val="24"/>
          <w:szCs w:val="24"/>
        </w:rPr>
        <w:tab/>
      </w:r>
    </w:p>
    <w:p w14:paraId="23D30F86" w14:textId="728CF216" w:rsidR="00AE46AA" w:rsidRPr="00F0220B" w:rsidRDefault="00AE46AA" w:rsidP="00AE46AA">
      <w:pPr>
        <w:pStyle w:val="ListParagraph"/>
        <w:numPr>
          <w:ilvl w:val="0"/>
          <w:numId w:val="1"/>
        </w:numPr>
        <w:tabs>
          <w:tab w:val="left" w:pos="567"/>
          <w:tab w:val="left" w:pos="709"/>
        </w:tabs>
        <w:jc w:val="both"/>
        <w:rPr>
          <w:rFonts w:cstheme="minorHAnsi"/>
          <w:b/>
          <w:bCs/>
          <w:sz w:val="24"/>
          <w:szCs w:val="24"/>
        </w:rPr>
      </w:pPr>
      <w:r w:rsidRPr="00F0220B">
        <w:rPr>
          <w:rFonts w:cstheme="minorHAnsi"/>
          <w:b/>
          <w:bCs/>
          <w:sz w:val="24"/>
          <w:szCs w:val="24"/>
        </w:rPr>
        <w:t xml:space="preserve">    Approval of the minutes of the </w:t>
      </w:r>
      <w:r w:rsidR="00F0220B" w:rsidRPr="00F0220B">
        <w:rPr>
          <w:rFonts w:cstheme="minorHAnsi"/>
          <w:b/>
          <w:bCs/>
          <w:sz w:val="24"/>
          <w:szCs w:val="24"/>
        </w:rPr>
        <w:t>October</w:t>
      </w:r>
      <w:r w:rsidR="00230272" w:rsidRPr="00F0220B">
        <w:rPr>
          <w:rFonts w:cstheme="minorHAnsi"/>
          <w:b/>
          <w:bCs/>
          <w:sz w:val="24"/>
          <w:szCs w:val="24"/>
        </w:rPr>
        <w:t xml:space="preserve"> </w:t>
      </w:r>
      <w:r w:rsidR="00DA37A7" w:rsidRPr="00F0220B">
        <w:rPr>
          <w:rFonts w:cstheme="minorHAnsi"/>
          <w:b/>
          <w:bCs/>
          <w:sz w:val="24"/>
          <w:szCs w:val="24"/>
        </w:rPr>
        <w:t>2022</w:t>
      </w:r>
      <w:r w:rsidRPr="00F0220B">
        <w:rPr>
          <w:rFonts w:cstheme="minorHAnsi"/>
          <w:b/>
          <w:bCs/>
          <w:sz w:val="24"/>
          <w:szCs w:val="24"/>
        </w:rPr>
        <w:t xml:space="preserve"> Meeting: </w:t>
      </w:r>
    </w:p>
    <w:p w14:paraId="73074797" w14:textId="7754A82B" w:rsidR="00AE46AA" w:rsidRPr="00F0220B" w:rsidRDefault="00AE46AA" w:rsidP="00AE46AA">
      <w:pPr>
        <w:tabs>
          <w:tab w:val="left" w:pos="567"/>
          <w:tab w:val="left" w:pos="709"/>
        </w:tabs>
        <w:ind w:left="567" w:hanging="567"/>
        <w:jc w:val="both"/>
        <w:rPr>
          <w:rFonts w:cstheme="minorHAnsi"/>
          <w:sz w:val="24"/>
          <w:szCs w:val="24"/>
        </w:rPr>
      </w:pPr>
      <w:r w:rsidRPr="00F0220B">
        <w:rPr>
          <w:rFonts w:cstheme="minorHAnsi"/>
          <w:sz w:val="24"/>
          <w:szCs w:val="24"/>
        </w:rPr>
        <w:tab/>
        <w:t xml:space="preserve">3.1 The minutes of the </w:t>
      </w:r>
      <w:r w:rsidR="00A530F8">
        <w:rPr>
          <w:rFonts w:cstheme="minorHAnsi"/>
          <w:sz w:val="24"/>
          <w:szCs w:val="24"/>
        </w:rPr>
        <w:t>4</w:t>
      </w:r>
      <w:r w:rsidR="00D27831" w:rsidRPr="00F0220B">
        <w:rPr>
          <w:rFonts w:cstheme="minorHAnsi"/>
          <w:sz w:val="24"/>
          <w:szCs w:val="24"/>
        </w:rPr>
        <w:t xml:space="preserve"> </w:t>
      </w:r>
      <w:r w:rsidR="00F0220B" w:rsidRPr="00F0220B">
        <w:rPr>
          <w:rFonts w:cstheme="minorHAnsi"/>
          <w:sz w:val="24"/>
          <w:szCs w:val="24"/>
        </w:rPr>
        <w:t>October</w:t>
      </w:r>
      <w:r w:rsidRPr="00F0220B">
        <w:rPr>
          <w:rFonts w:cstheme="minorHAnsi"/>
          <w:sz w:val="24"/>
          <w:szCs w:val="24"/>
        </w:rPr>
        <w:t xml:space="preserve"> 202</w:t>
      </w:r>
      <w:r w:rsidR="00833001" w:rsidRPr="00F0220B">
        <w:rPr>
          <w:rFonts w:cstheme="minorHAnsi"/>
          <w:sz w:val="24"/>
          <w:szCs w:val="24"/>
        </w:rPr>
        <w:t>2</w:t>
      </w:r>
      <w:r w:rsidRPr="00F0220B">
        <w:rPr>
          <w:rFonts w:cstheme="minorHAnsi"/>
          <w:sz w:val="24"/>
          <w:szCs w:val="24"/>
        </w:rPr>
        <w:t xml:space="preserve"> Planning Committee </w:t>
      </w:r>
      <w:r w:rsidR="00787250" w:rsidRPr="00F0220B">
        <w:rPr>
          <w:rFonts w:cstheme="minorHAnsi"/>
          <w:sz w:val="24"/>
          <w:szCs w:val="24"/>
        </w:rPr>
        <w:t>m</w:t>
      </w:r>
      <w:r w:rsidRPr="00F0220B">
        <w:rPr>
          <w:rFonts w:cstheme="minorHAnsi"/>
          <w:sz w:val="24"/>
          <w:szCs w:val="24"/>
        </w:rPr>
        <w:t>eeting were confirmed as accurate notes of the meeting and were approved.</w:t>
      </w:r>
    </w:p>
    <w:p w14:paraId="795269BB" w14:textId="77777777" w:rsidR="00AE46AA" w:rsidRPr="00F0220B" w:rsidRDefault="00AE46AA" w:rsidP="00AE46AA">
      <w:pPr>
        <w:tabs>
          <w:tab w:val="left" w:pos="567"/>
          <w:tab w:val="left" w:pos="709"/>
        </w:tabs>
        <w:spacing w:after="160" w:line="259" w:lineRule="auto"/>
        <w:jc w:val="both"/>
        <w:rPr>
          <w:rFonts w:cstheme="minorHAnsi"/>
          <w:b/>
          <w:sz w:val="24"/>
          <w:szCs w:val="24"/>
        </w:rPr>
      </w:pPr>
      <w:r w:rsidRPr="00F0220B">
        <w:rPr>
          <w:rFonts w:cstheme="minorHAnsi"/>
          <w:b/>
          <w:bCs/>
          <w:sz w:val="24"/>
          <w:szCs w:val="24"/>
        </w:rPr>
        <w:t>4</w:t>
      </w:r>
      <w:r w:rsidRPr="00F0220B">
        <w:rPr>
          <w:rFonts w:cstheme="minorHAnsi"/>
          <w:b/>
          <w:sz w:val="24"/>
          <w:szCs w:val="24"/>
        </w:rPr>
        <w:t xml:space="preserve">. </w:t>
      </w:r>
      <w:r w:rsidRPr="00F0220B">
        <w:rPr>
          <w:rFonts w:cstheme="minorHAnsi"/>
          <w:b/>
          <w:sz w:val="24"/>
          <w:szCs w:val="24"/>
        </w:rPr>
        <w:tab/>
        <w:t>Correspondence List (previously circulated)</w:t>
      </w:r>
    </w:p>
    <w:p w14:paraId="3FBE4328" w14:textId="02E933CF" w:rsidR="00D62181" w:rsidRPr="00F0220B" w:rsidRDefault="00AE46AA" w:rsidP="00AE46AA">
      <w:pPr>
        <w:tabs>
          <w:tab w:val="left" w:pos="567"/>
          <w:tab w:val="left" w:pos="709"/>
        </w:tabs>
        <w:spacing w:after="160" w:line="259" w:lineRule="auto"/>
        <w:ind w:left="567"/>
        <w:jc w:val="both"/>
        <w:rPr>
          <w:rFonts w:cstheme="minorHAnsi"/>
          <w:bCs/>
          <w:sz w:val="24"/>
          <w:szCs w:val="24"/>
        </w:rPr>
      </w:pPr>
      <w:r w:rsidRPr="00F0220B">
        <w:rPr>
          <w:rFonts w:cstheme="minorHAnsi"/>
          <w:bCs/>
          <w:sz w:val="24"/>
          <w:szCs w:val="24"/>
        </w:rPr>
        <w:t xml:space="preserve">4.1 </w:t>
      </w:r>
      <w:r w:rsidR="00780156" w:rsidRPr="00F0220B">
        <w:rPr>
          <w:rFonts w:cstheme="minorHAnsi"/>
          <w:bCs/>
          <w:sz w:val="24"/>
          <w:szCs w:val="24"/>
        </w:rPr>
        <w:t xml:space="preserve">No correspondence </w:t>
      </w:r>
      <w:r w:rsidR="00C70548" w:rsidRPr="00F0220B">
        <w:rPr>
          <w:rFonts w:cstheme="minorHAnsi"/>
          <w:bCs/>
          <w:sz w:val="24"/>
          <w:szCs w:val="24"/>
        </w:rPr>
        <w:t>list had been circulated</w:t>
      </w:r>
      <w:r w:rsidR="00780156" w:rsidRPr="00F0220B">
        <w:rPr>
          <w:rFonts w:cstheme="minorHAnsi"/>
          <w:bCs/>
          <w:sz w:val="24"/>
          <w:szCs w:val="24"/>
        </w:rPr>
        <w:t xml:space="preserve">. </w:t>
      </w:r>
    </w:p>
    <w:p w14:paraId="00FCA51F" w14:textId="77777777" w:rsidR="00AE46AA" w:rsidRPr="00F0220B" w:rsidRDefault="00AE46AA" w:rsidP="00AE46AA">
      <w:pPr>
        <w:tabs>
          <w:tab w:val="left" w:pos="567"/>
          <w:tab w:val="left" w:pos="709"/>
        </w:tabs>
        <w:spacing w:after="160" w:line="259" w:lineRule="auto"/>
        <w:ind w:left="567" w:hanging="567"/>
        <w:jc w:val="both"/>
        <w:rPr>
          <w:rFonts w:cstheme="minorHAnsi"/>
          <w:sz w:val="24"/>
          <w:szCs w:val="24"/>
        </w:rPr>
      </w:pPr>
      <w:r w:rsidRPr="00F0220B">
        <w:rPr>
          <w:rFonts w:cstheme="minorHAnsi"/>
          <w:b/>
          <w:sz w:val="24"/>
          <w:szCs w:val="24"/>
        </w:rPr>
        <w:t xml:space="preserve">5. </w:t>
      </w:r>
      <w:r w:rsidRPr="00F0220B">
        <w:rPr>
          <w:rFonts w:cstheme="minorHAnsi"/>
          <w:b/>
          <w:sz w:val="24"/>
          <w:szCs w:val="24"/>
        </w:rPr>
        <w:tab/>
        <w:t xml:space="preserve">DEMOCRATIC HALF HOUR </w:t>
      </w:r>
      <w:r w:rsidRPr="00F0220B">
        <w:rPr>
          <w:rFonts w:cstheme="minorHAnsi"/>
          <w:sz w:val="24"/>
          <w:szCs w:val="24"/>
        </w:rPr>
        <w:t xml:space="preserve">during which members of the public are invited to raise general matters of interest.   </w:t>
      </w:r>
    </w:p>
    <w:p w14:paraId="0F24910A" w14:textId="5F95437C" w:rsidR="00FD6C5A" w:rsidRPr="00F0220B" w:rsidRDefault="00AE46AA" w:rsidP="00543E50">
      <w:pPr>
        <w:tabs>
          <w:tab w:val="left" w:pos="567"/>
          <w:tab w:val="left" w:pos="709"/>
        </w:tabs>
        <w:spacing w:after="160" w:line="259" w:lineRule="auto"/>
        <w:ind w:left="567"/>
        <w:jc w:val="both"/>
        <w:rPr>
          <w:rFonts w:cstheme="minorHAnsi"/>
          <w:sz w:val="24"/>
          <w:szCs w:val="24"/>
        </w:rPr>
      </w:pPr>
      <w:r w:rsidRPr="00F0220B">
        <w:rPr>
          <w:rFonts w:cstheme="minorHAnsi"/>
          <w:sz w:val="24"/>
          <w:szCs w:val="24"/>
        </w:rPr>
        <w:t xml:space="preserve">5.1 </w:t>
      </w:r>
      <w:r w:rsidR="00543E50" w:rsidRPr="00F0220B">
        <w:rPr>
          <w:rFonts w:cstheme="minorHAnsi"/>
          <w:sz w:val="24"/>
          <w:szCs w:val="24"/>
        </w:rPr>
        <w:t>Philip Colfox</w:t>
      </w:r>
      <w:r w:rsidR="00D055A2" w:rsidRPr="00F0220B">
        <w:rPr>
          <w:rFonts w:cstheme="minorHAnsi"/>
          <w:sz w:val="24"/>
          <w:szCs w:val="24"/>
        </w:rPr>
        <w:t xml:space="preserve"> Key Points: </w:t>
      </w:r>
      <w:r w:rsidR="004B508A" w:rsidRPr="00F0220B">
        <w:rPr>
          <w:rFonts w:cstheme="minorHAnsi"/>
          <w:sz w:val="24"/>
          <w:szCs w:val="24"/>
        </w:rPr>
        <w:t>The area of land affected is small by comparison to some schemes and even though part of the fi</w:t>
      </w:r>
      <w:r w:rsidR="00036DDC" w:rsidRPr="00F0220B">
        <w:rPr>
          <w:rFonts w:cstheme="minorHAnsi"/>
          <w:sz w:val="24"/>
          <w:szCs w:val="24"/>
        </w:rPr>
        <w:t>eld</w:t>
      </w:r>
      <w:r w:rsidR="004B508A" w:rsidRPr="00F0220B">
        <w:rPr>
          <w:rFonts w:cstheme="minorHAnsi"/>
          <w:sz w:val="24"/>
          <w:szCs w:val="24"/>
        </w:rPr>
        <w:t xml:space="preserve"> will be covered </w:t>
      </w:r>
      <w:r w:rsidR="00036DDC" w:rsidRPr="00F0220B">
        <w:rPr>
          <w:rFonts w:cstheme="minorHAnsi"/>
          <w:sz w:val="24"/>
          <w:szCs w:val="24"/>
        </w:rPr>
        <w:t>with</w:t>
      </w:r>
      <w:r w:rsidR="004B508A" w:rsidRPr="00F0220B">
        <w:rPr>
          <w:rFonts w:cstheme="minorHAnsi"/>
          <w:sz w:val="24"/>
          <w:szCs w:val="24"/>
        </w:rPr>
        <w:t xml:space="preserve"> solar panel arrays the land can still be used as grazing </w:t>
      </w:r>
      <w:r w:rsidR="00036DDC" w:rsidRPr="00F0220B">
        <w:rPr>
          <w:rFonts w:cstheme="minorHAnsi"/>
          <w:sz w:val="24"/>
          <w:szCs w:val="24"/>
        </w:rPr>
        <w:t>for</w:t>
      </w:r>
      <w:r w:rsidR="004B508A" w:rsidRPr="00F0220B">
        <w:rPr>
          <w:rFonts w:cstheme="minorHAnsi"/>
          <w:sz w:val="24"/>
          <w:szCs w:val="24"/>
        </w:rPr>
        <w:t xml:space="preserve"> animals. He added that the community scheme would produce energy for local </w:t>
      </w:r>
      <w:proofErr w:type="gramStart"/>
      <w:r w:rsidR="004B508A" w:rsidRPr="00F0220B">
        <w:rPr>
          <w:rFonts w:cstheme="minorHAnsi"/>
          <w:sz w:val="24"/>
          <w:szCs w:val="24"/>
        </w:rPr>
        <w:t>consumption</w:t>
      </w:r>
      <w:proofErr w:type="gramEnd"/>
      <w:r w:rsidR="004B508A" w:rsidRPr="00F0220B">
        <w:rPr>
          <w:rFonts w:cstheme="minorHAnsi"/>
          <w:sz w:val="24"/>
          <w:szCs w:val="24"/>
        </w:rPr>
        <w:t xml:space="preserve"> and he understood the scheme was supported by “Octopus” a leading energy provider. In consideration of its </w:t>
      </w:r>
      <w:proofErr w:type="spellStart"/>
      <w:r w:rsidR="004B508A" w:rsidRPr="00F0220B">
        <w:rPr>
          <w:rFonts w:cstheme="minorHAnsi"/>
          <w:sz w:val="24"/>
          <w:szCs w:val="24"/>
        </w:rPr>
        <w:t>affect</w:t>
      </w:r>
      <w:proofErr w:type="spellEnd"/>
      <w:r w:rsidR="004B508A" w:rsidRPr="00F0220B">
        <w:rPr>
          <w:rFonts w:cstheme="minorHAnsi"/>
          <w:sz w:val="24"/>
          <w:szCs w:val="24"/>
        </w:rPr>
        <w:t xml:space="preserve"> on the environment the proposal is within the AONB however its location and setting </w:t>
      </w:r>
      <w:proofErr w:type="gramStart"/>
      <w:r w:rsidR="004B508A" w:rsidRPr="00F0220B">
        <w:rPr>
          <w:rFonts w:cstheme="minorHAnsi"/>
          <w:sz w:val="24"/>
          <w:szCs w:val="24"/>
        </w:rPr>
        <w:t>is</w:t>
      </w:r>
      <w:proofErr w:type="gramEnd"/>
      <w:r w:rsidR="004B508A" w:rsidRPr="00F0220B">
        <w:rPr>
          <w:rFonts w:cstheme="minorHAnsi"/>
          <w:sz w:val="24"/>
          <w:szCs w:val="24"/>
        </w:rPr>
        <w:t xml:space="preserve"> well screened. There are some local properties close to the proposals however the </w:t>
      </w:r>
      <w:proofErr w:type="spellStart"/>
      <w:r w:rsidR="004B508A" w:rsidRPr="00F0220B">
        <w:rPr>
          <w:rFonts w:cstheme="minorHAnsi"/>
          <w:sz w:val="24"/>
          <w:szCs w:val="24"/>
        </w:rPr>
        <w:t>affect</w:t>
      </w:r>
      <w:proofErr w:type="spellEnd"/>
      <w:r w:rsidR="004B508A" w:rsidRPr="00F0220B">
        <w:rPr>
          <w:rFonts w:cstheme="minorHAnsi"/>
          <w:sz w:val="24"/>
          <w:szCs w:val="24"/>
        </w:rPr>
        <w:t xml:space="preserve"> of the installation is minimal. He added that the installation would prove to be more beneficial in the long term.</w:t>
      </w:r>
    </w:p>
    <w:p w14:paraId="6844E565" w14:textId="77777777" w:rsidR="00AE46AA" w:rsidRPr="00F0220B" w:rsidRDefault="00AE46AA" w:rsidP="00CB652B">
      <w:pPr>
        <w:tabs>
          <w:tab w:val="left" w:pos="567"/>
          <w:tab w:val="left" w:pos="709"/>
        </w:tabs>
        <w:spacing w:after="160" w:line="259" w:lineRule="auto"/>
        <w:ind w:left="567" w:hanging="567"/>
        <w:jc w:val="both"/>
        <w:rPr>
          <w:rFonts w:cstheme="minorHAnsi"/>
          <w:b/>
          <w:bCs/>
          <w:sz w:val="24"/>
          <w:szCs w:val="24"/>
        </w:rPr>
      </w:pPr>
      <w:r w:rsidRPr="00F0220B">
        <w:rPr>
          <w:rFonts w:cstheme="minorHAnsi"/>
          <w:b/>
          <w:bCs/>
          <w:sz w:val="24"/>
          <w:szCs w:val="24"/>
        </w:rPr>
        <w:t xml:space="preserve">6. </w:t>
      </w:r>
      <w:r w:rsidRPr="00F0220B">
        <w:rPr>
          <w:rFonts w:cstheme="minorHAnsi"/>
          <w:b/>
          <w:bCs/>
          <w:sz w:val="24"/>
          <w:szCs w:val="24"/>
        </w:rPr>
        <w:tab/>
      </w:r>
      <w:r w:rsidRPr="00F0220B">
        <w:rPr>
          <w:rFonts w:cstheme="minorHAnsi"/>
          <w:b/>
          <w:sz w:val="24"/>
          <w:szCs w:val="24"/>
        </w:rPr>
        <w:t xml:space="preserve">Planning Applications and to consider any other planning/enforcement issues: </w:t>
      </w:r>
      <w:r w:rsidRPr="00F0220B">
        <w:rPr>
          <w:rFonts w:cstheme="minorHAnsi"/>
          <w:bCs/>
          <w:sz w:val="24"/>
          <w:szCs w:val="24"/>
        </w:rPr>
        <w:t xml:space="preserve">(public verbal comments limited to 3 minutes per representation prior to Committee consideration). </w:t>
      </w:r>
    </w:p>
    <w:p w14:paraId="501CDCE0" w14:textId="02BC93C5" w:rsidR="00865737" w:rsidRPr="00F0220B" w:rsidRDefault="00AE46AA" w:rsidP="00D92056">
      <w:pPr>
        <w:pStyle w:val="Default"/>
        <w:ind w:left="567" w:hanging="567"/>
        <w:rPr>
          <w:rFonts w:asciiTheme="minorHAnsi" w:hAnsiTheme="minorHAnsi" w:cstheme="minorHAnsi"/>
          <w:b/>
          <w:bCs/>
        </w:rPr>
      </w:pPr>
      <w:r w:rsidRPr="00F0220B">
        <w:rPr>
          <w:rFonts w:asciiTheme="minorHAnsi" w:hAnsiTheme="minorHAnsi" w:cstheme="minorHAnsi"/>
          <w:b/>
          <w:bCs/>
        </w:rPr>
        <w:t>6.1</w:t>
      </w:r>
      <w:r w:rsidRPr="00F0220B">
        <w:rPr>
          <w:rFonts w:asciiTheme="minorHAnsi" w:hAnsiTheme="minorHAnsi" w:cstheme="minorHAnsi"/>
        </w:rPr>
        <w:t xml:space="preserve"> </w:t>
      </w:r>
      <w:r w:rsidRPr="00F0220B">
        <w:rPr>
          <w:rFonts w:asciiTheme="minorHAnsi" w:hAnsiTheme="minorHAnsi" w:cstheme="minorHAnsi"/>
        </w:rPr>
        <w:tab/>
      </w:r>
      <w:r w:rsidR="007D3B8C" w:rsidRPr="00F0220B">
        <w:rPr>
          <w:rFonts w:asciiTheme="minorHAnsi" w:hAnsiTheme="minorHAnsi" w:cstheme="minorHAnsi"/>
          <w:b/>
          <w:bCs/>
        </w:rPr>
        <w:t xml:space="preserve">Application No: </w:t>
      </w:r>
      <w:r w:rsidR="00D92056" w:rsidRPr="00F0220B">
        <w:rPr>
          <w:rFonts w:asciiTheme="minorHAnsi" w:hAnsiTheme="minorHAnsi" w:cstheme="minorHAnsi"/>
          <w:b/>
          <w:bCs/>
        </w:rPr>
        <w:t xml:space="preserve">P/CCP/2022/06448.  </w:t>
      </w:r>
      <w:proofErr w:type="spellStart"/>
      <w:proofErr w:type="gramStart"/>
      <w:r w:rsidR="00D92056" w:rsidRPr="00F0220B">
        <w:rPr>
          <w:rFonts w:asciiTheme="minorHAnsi" w:hAnsiTheme="minorHAnsi" w:cstheme="minorHAnsi"/>
          <w:b/>
          <w:bCs/>
        </w:rPr>
        <w:t>Proposal:To</w:t>
      </w:r>
      <w:proofErr w:type="spellEnd"/>
      <w:proofErr w:type="gramEnd"/>
      <w:r w:rsidR="00D92056" w:rsidRPr="00F0220B">
        <w:rPr>
          <w:rFonts w:asciiTheme="minorHAnsi" w:hAnsiTheme="minorHAnsi" w:cstheme="minorHAnsi"/>
          <w:b/>
          <w:bCs/>
        </w:rPr>
        <w:t xml:space="preserve"> confirm the site has planning permission to operate as a site for 35 static caravans and 36 tents and motor homes throughout the year and without any restriction on the layout of pitches. Location: Eype House Caravan Park, Mount Lane. </w:t>
      </w:r>
    </w:p>
    <w:p w14:paraId="177D9242" w14:textId="77777777" w:rsidR="00C03E36" w:rsidRPr="00F0220B" w:rsidRDefault="00C03E36" w:rsidP="00D92056">
      <w:pPr>
        <w:pStyle w:val="Default"/>
        <w:ind w:left="567" w:hanging="567"/>
        <w:rPr>
          <w:rFonts w:asciiTheme="minorHAnsi" w:hAnsiTheme="minorHAnsi" w:cstheme="minorHAnsi"/>
        </w:rPr>
      </w:pPr>
    </w:p>
    <w:p w14:paraId="2FDEAF04" w14:textId="32F0B6A5" w:rsidR="00C03E36" w:rsidRPr="00F0220B" w:rsidRDefault="00AE46AA" w:rsidP="00D92056">
      <w:pPr>
        <w:ind w:left="567"/>
        <w:rPr>
          <w:rFonts w:cstheme="minorHAnsi"/>
          <w:sz w:val="24"/>
          <w:szCs w:val="24"/>
        </w:rPr>
      </w:pPr>
      <w:r w:rsidRPr="00F0220B">
        <w:rPr>
          <w:rFonts w:cstheme="minorHAnsi"/>
          <w:b/>
          <w:bCs/>
          <w:sz w:val="24"/>
          <w:szCs w:val="24"/>
        </w:rPr>
        <w:t>6.</w:t>
      </w:r>
      <w:r w:rsidR="00F86513" w:rsidRPr="00F0220B">
        <w:rPr>
          <w:rFonts w:cstheme="minorHAnsi"/>
          <w:b/>
          <w:bCs/>
          <w:sz w:val="24"/>
          <w:szCs w:val="24"/>
        </w:rPr>
        <w:t>1</w:t>
      </w:r>
      <w:r w:rsidRPr="00F0220B">
        <w:rPr>
          <w:rFonts w:cstheme="minorHAnsi"/>
          <w:b/>
          <w:bCs/>
          <w:sz w:val="24"/>
          <w:szCs w:val="24"/>
        </w:rPr>
        <w:t>.1</w:t>
      </w:r>
      <w:r w:rsidRPr="00F0220B">
        <w:rPr>
          <w:rFonts w:cstheme="minorHAnsi"/>
          <w:sz w:val="24"/>
          <w:szCs w:val="24"/>
        </w:rPr>
        <w:t xml:space="preserve"> </w:t>
      </w:r>
      <w:r w:rsidR="0071549D" w:rsidRPr="00F0220B">
        <w:rPr>
          <w:rFonts w:cstheme="minorHAnsi"/>
          <w:sz w:val="24"/>
          <w:szCs w:val="24"/>
        </w:rPr>
        <w:t xml:space="preserve">The Chairman asked PH to outline the proposal. </w:t>
      </w:r>
      <w:r w:rsidR="009F0936" w:rsidRPr="00F0220B">
        <w:rPr>
          <w:rFonts w:cstheme="minorHAnsi"/>
          <w:sz w:val="24"/>
          <w:szCs w:val="24"/>
        </w:rPr>
        <w:t xml:space="preserve">PH commented that the </w:t>
      </w:r>
      <w:r w:rsidR="00C03E36" w:rsidRPr="00F0220B">
        <w:rPr>
          <w:rFonts w:cstheme="minorHAnsi"/>
          <w:sz w:val="24"/>
          <w:szCs w:val="24"/>
        </w:rPr>
        <w:t>proposal</w:t>
      </w:r>
      <w:r w:rsidR="00C03E36" w:rsidRPr="00F0220B">
        <w:rPr>
          <w:rFonts w:cstheme="minorHAnsi"/>
          <w:b/>
          <w:bCs/>
          <w:sz w:val="24"/>
          <w:szCs w:val="24"/>
        </w:rPr>
        <w:t xml:space="preserve"> </w:t>
      </w:r>
      <w:r w:rsidR="00C03E36" w:rsidRPr="00F0220B">
        <w:rPr>
          <w:rFonts w:cstheme="minorHAnsi"/>
          <w:sz w:val="24"/>
          <w:szCs w:val="24"/>
        </w:rPr>
        <w:t>was heard at the August committee meeting, with an approval decision, and</w:t>
      </w:r>
      <w:r w:rsidR="00C03E36" w:rsidRPr="00F0220B">
        <w:rPr>
          <w:rFonts w:cstheme="minorHAnsi"/>
          <w:b/>
          <w:bCs/>
          <w:sz w:val="24"/>
          <w:szCs w:val="24"/>
        </w:rPr>
        <w:t xml:space="preserve"> </w:t>
      </w:r>
      <w:r w:rsidR="00C03E36" w:rsidRPr="00F0220B">
        <w:rPr>
          <w:rFonts w:cstheme="minorHAnsi"/>
          <w:sz w:val="24"/>
          <w:szCs w:val="24"/>
        </w:rPr>
        <w:t xml:space="preserve">seeks to consolidate the use into a lawful planning consent for the caravan and camping site which has been in operation for many years. </w:t>
      </w:r>
      <w:r w:rsidR="00036DDC" w:rsidRPr="00F0220B">
        <w:rPr>
          <w:rFonts w:cstheme="minorHAnsi"/>
          <w:sz w:val="24"/>
          <w:szCs w:val="24"/>
        </w:rPr>
        <w:t>As such the whole site already has a consent and t</w:t>
      </w:r>
      <w:r w:rsidR="00C03E36" w:rsidRPr="00F0220B">
        <w:rPr>
          <w:rFonts w:cstheme="minorHAnsi"/>
          <w:sz w:val="24"/>
          <w:szCs w:val="24"/>
        </w:rPr>
        <w:t xml:space="preserve">he Planning history is considerable and substantially recorded in the application. There are currently no objections from </w:t>
      </w:r>
      <w:proofErr w:type="gramStart"/>
      <w:r w:rsidR="00C03E36" w:rsidRPr="00F0220B">
        <w:rPr>
          <w:rFonts w:cstheme="minorHAnsi"/>
          <w:sz w:val="24"/>
          <w:szCs w:val="24"/>
        </w:rPr>
        <w:t>local residents</w:t>
      </w:r>
      <w:proofErr w:type="gramEnd"/>
      <w:r w:rsidR="00C03E36" w:rsidRPr="00F0220B">
        <w:rPr>
          <w:rFonts w:cstheme="minorHAnsi"/>
          <w:sz w:val="24"/>
          <w:szCs w:val="24"/>
        </w:rPr>
        <w:t>.</w:t>
      </w:r>
    </w:p>
    <w:p w14:paraId="07B6B926" w14:textId="6C640135" w:rsidR="00213960" w:rsidRPr="00F0220B" w:rsidRDefault="008B343D" w:rsidP="00D92056">
      <w:pPr>
        <w:ind w:left="567"/>
        <w:rPr>
          <w:rFonts w:cstheme="minorHAnsi"/>
          <w:sz w:val="24"/>
          <w:szCs w:val="24"/>
        </w:rPr>
      </w:pPr>
      <w:r w:rsidRPr="00F0220B">
        <w:rPr>
          <w:rFonts w:cstheme="minorHAnsi"/>
          <w:b/>
          <w:bCs/>
          <w:sz w:val="24"/>
          <w:szCs w:val="24"/>
        </w:rPr>
        <w:t xml:space="preserve">6.1.2 </w:t>
      </w:r>
      <w:r w:rsidR="00F633C4" w:rsidRPr="00F0220B">
        <w:rPr>
          <w:rFonts w:cstheme="minorHAnsi"/>
          <w:b/>
          <w:bCs/>
          <w:sz w:val="24"/>
          <w:szCs w:val="24"/>
        </w:rPr>
        <w:t>Co</w:t>
      </w:r>
      <w:r w:rsidR="003B70B0" w:rsidRPr="00F0220B">
        <w:rPr>
          <w:rFonts w:cstheme="minorHAnsi"/>
          <w:b/>
          <w:bCs/>
          <w:sz w:val="24"/>
          <w:szCs w:val="24"/>
        </w:rPr>
        <w:t>nsideration</w:t>
      </w:r>
      <w:r w:rsidR="00F633C4" w:rsidRPr="00F0220B">
        <w:rPr>
          <w:rFonts w:cstheme="minorHAnsi"/>
          <w:b/>
          <w:bCs/>
          <w:sz w:val="24"/>
          <w:szCs w:val="24"/>
        </w:rPr>
        <w:t>:</w:t>
      </w:r>
      <w:r w:rsidR="00F633C4" w:rsidRPr="00F0220B">
        <w:rPr>
          <w:rFonts w:cstheme="minorHAnsi"/>
          <w:sz w:val="24"/>
          <w:szCs w:val="24"/>
        </w:rPr>
        <w:t xml:space="preserve"> </w:t>
      </w:r>
      <w:r w:rsidR="00C03E36" w:rsidRPr="00F0220B">
        <w:rPr>
          <w:rFonts w:cstheme="minorHAnsi"/>
          <w:sz w:val="24"/>
          <w:szCs w:val="24"/>
        </w:rPr>
        <w:t>The consideration was that the confirmation of overall consent for the site was agreed as the appropriate way forward.</w:t>
      </w:r>
    </w:p>
    <w:p w14:paraId="51F52463" w14:textId="0403B078" w:rsidR="0034413D" w:rsidRPr="00F0220B" w:rsidRDefault="008B343D" w:rsidP="0034413D">
      <w:pPr>
        <w:ind w:left="567"/>
        <w:rPr>
          <w:rFonts w:cstheme="minorHAnsi"/>
          <w:sz w:val="24"/>
          <w:szCs w:val="24"/>
        </w:rPr>
      </w:pPr>
      <w:r w:rsidRPr="00F0220B">
        <w:rPr>
          <w:rFonts w:cstheme="minorHAnsi"/>
          <w:b/>
          <w:bCs/>
          <w:sz w:val="24"/>
          <w:szCs w:val="24"/>
        </w:rPr>
        <w:t xml:space="preserve">6.1.3 </w:t>
      </w:r>
      <w:r w:rsidR="003B70B0" w:rsidRPr="00F0220B">
        <w:rPr>
          <w:rFonts w:cstheme="minorHAnsi"/>
          <w:b/>
          <w:bCs/>
          <w:sz w:val="24"/>
          <w:szCs w:val="24"/>
        </w:rPr>
        <w:t>Conclusion</w:t>
      </w:r>
      <w:r w:rsidR="00F633C4" w:rsidRPr="00F0220B">
        <w:rPr>
          <w:rFonts w:cstheme="minorHAnsi"/>
          <w:b/>
          <w:bCs/>
          <w:sz w:val="24"/>
          <w:szCs w:val="24"/>
        </w:rPr>
        <w:t xml:space="preserve">: </w:t>
      </w:r>
      <w:r w:rsidR="00C03E36" w:rsidRPr="00F0220B">
        <w:rPr>
          <w:rFonts w:cstheme="minorHAnsi"/>
          <w:sz w:val="24"/>
          <w:szCs w:val="24"/>
        </w:rPr>
        <w:t>The committee was unanimous in agreeing the proposal</w:t>
      </w:r>
      <w:r w:rsidR="0034413D" w:rsidRPr="00F0220B">
        <w:rPr>
          <w:rFonts w:cstheme="minorHAnsi"/>
          <w:sz w:val="24"/>
          <w:szCs w:val="24"/>
        </w:rPr>
        <w:t xml:space="preserve">. They felt the submission is detailed, well </w:t>
      </w:r>
      <w:proofErr w:type="gramStart"/>
      <w:r w:rsidR="0034413D" w:rsidRPr="00F0220B">
        <w:rPr>
          <w:rFonts w:cstheme="minorHAnsi"/>
          <w:sz w:val="24"/>
          <w:szCs w:val="24"/>
        </w:rPr>
        <w:t>considered</w:t>
      </w:r>
      <w:proofErr w:type="gramEnd"/>
      <w:r w:rsidR="0034413D" w:rsidRPr="00F0220B">
        <w:rPr>
          <w:rFonts w:cstheme="minorHAnsi"/>
          <w:sz w:val="24"/>
          <w:szCs w:val="24"/>
        </w:rPr>
        <w:t xml:space="preserve"> and explains the rationale for the approval </w:t>
      </w:r>
      <w:r w:rsidR="0034413D" w:rsidRPr="00F0220B">
        <w:rPr>
          <w:rFonts w:cstheme="minorHAnsi"/>
          <w:sz w:val="24"/>
          <w:szCs w:val="24"/>
        </w:rPr>
        <w:lastRenderedPageBreak/>
        <w:t>of the Certificate of Lawfulness for the use of the land. The existing use conforms with the requirements of BANP and the Local Plan. The current use does not cause harm to the AONB or Heritage Coast position.</w:t>
      </w:r>
    </w:p>
    <w:p w14:paraId="1A14D2CF" w14:textId="77B7B74B" w:rsidR="00F633C4" w:rsidRPr="00F0220B" w:rsidRDefault="00F633C4" w:rsidP="003B70B0">
      <w:pPr>
        <w:ind w:firstLine="567"/>
        <w:rPr>
          <w:rFonts w:cstheme="minorHAnsi"/>
          <w:sz w:val="24"/>
          <w:szCs w:val="24"/>
        </w:rPr>
      </w:pPr>
      <w:r w:rsidRPr="00F0220B">
        <w:rPr>
          <w:rFonts w:cstheme="minorHAnsi"/>
          <w:b/>
          <w:bCs/>
          <w:sz w:val="24"/>
          <w:szCs w:val="24"/>
        </w:rPr>
        <w:t xml:space="preserve">Decision: </w:t>
      </w:r>
      <w:r w:rsidR="00C03E36" w:rsidRPr="00F0220B">
        <w:rPr>
          <w:rFonts w:cstheme="minorHAnsi"/>
          <w:sz w:val="24"/>
          <w:szCs w:val="24"/>
        </w:rPr>
        <w:t>Approve.</w:t>
      </w:r>
    </w:p>
    <w:p w14:paraId="3F12B2AF" w14:textId="02902F5F" w:rsidR="0034413D" w:rsidRPr="00F0220B" w:rsidRDefault="00795A72" w:rsidP="0034413D">
      <w:pPr>
        <w:rPr>
          <w:rFonts w:cstheme="minorHAnsi"/>
          <w:sz w:val="24"/>
          <w:szCs w:val="24"/>
        </w:rPr>
      </w:pPr>
      <w:r w:rsidRPr="00F0220B">
        <w:rPr>
          <w:rFonts w:cstheme="minorHAnsi"/>
          <w:b/>
          <w:bCs/>
          <w:sz w:val="24"/>
          <w:szCs w:val="24"/>
        </w:rPr>
        <w:t>6.</w:t>
      </w:r>
      <w:r w:rsidR="0034413D" w:rsidRPr="00F0220B">
        <w:rPr>
          <w:rFonts w:cstheme="minorHAnsi"/>
          <w:b/>
          <w:bCs/>
          <w:sz w:val="24"/>
          <w:szCs w:val="24"/>
        </w:rPr>
        <w:t xml:space="preserve">2 Application No:  </w:t>
      </w:r>
      <w:r w:rsidR="0034413D" w:rsidRPr="00F0220B">
        <w:rPr>
          <w:rFonts w:cstheme="minorHAnsi"/>
          <w:b/>
          <w:sz w:val="24"/>
          <w:szCs w:val="24"/>
        </w:rPr>
        <w:t>P/FUL/2022/05708.  P</w:t>
      </w:r>
      <w:r w:rsidR="0034413D" w:rsidRPr="00F0220B">
        <w:rPr>
          <w:rFonts w:cstheme="minorHAnsi"/>
          <w:sz w:val="24"/>
          <w:szCs w:val="24"/>
        </w:rPr>
        <w:t xml:space="preserve">lanning application by Dorset Community Energy for 1 acre of solar panels in the adjoining Parish next to the </w:t>
      </w:r>
      <w:proofErr w:type="spellStart"/>
      <w:r w:rsidR="0034413D" w:rsidRPr="00F0220B">
        <w:rPr>
          <w:rFonts w:cstheme="minorHAnsi"/>
          <w:sz w:val="24"/>
          <w:szCs w:val="24"/>
        </w:rPr>
        <w:t>Dottery</w:t>
      </w:r>
      <w:proofErr w:type="spellEnd"/>
      <w:r w:rsidR="0034413D" w:rsidRPr="00F0220B">
        <w:rPr>
          <w:rFonts w:cstheme="minorHAnsi"/>
          <w:sz w:val="24"/>
          <w:szCs w:val="24"/>
        </w:rPr>
        <w:t xml:space="preserve"> Reservoir</w:t>
      </w:r>
      <w:r w:rsidR="00036DDC" w:rsidRPr="00F0220B">
        <w:rPr>
          <w:rFonts w:cstheme="minorHAnsi"/>
          <w:sz w:val="24"/>
          <w:szCs w:val="24"/>
        </w:rPr>
        <w:t>.</w:t>
      </w:r>
    </w:p>
    <w:p w14:paraId="278C3490" w14:textId="7B1485B7" w:rsidR="00764B62" w:rsidRPr="00F0220B" w:rsidRDefault="0034413D" w:rsidP="00C03E36">
      <w:pPr>
        <w:ind w:left="567"/>
        <w:rPr>
          <w:rFonts w:cstheme="minorHAnsi"/>
          <w:sz w:val="24"/>
          <w:szCs w:val="24"/>
        </w:rPr>
      </w:pPr>
      <w:proofErr w:type="gramStart"/>
      <w:r w:rsidRPr="00F0220B">
        <w:rPr>
          <w:rFonts w:cstheme="minorHAnsi"/>
          <w:b/>
          <w:bCs/>
          <w:sz w:val="24"/>
          <w:szCs w:val="24"/>
        </w:rPr>
        <w:t xml:space="preserve">6.2.1 </w:t>
      </w:r>
      <w:r w:rsidR="00764B62" w:rsidRPr="00F0220B">
        <w:rPr>
          <w:rFonts w:cstheme="minorHAnsi"/>
          <w:sz w:val="24"/>
          <w:szCs w:val="24"/>
        </w:rPr>
        <w:t xml:space="preserve"> </w:t>
      </w:r>
      <w:r w:rsidR="004B508A" w:rsidRPr="00F0220B">
        <w:rPr>
          <w:rFonts w:cstheme="minorHAnsi"/>
          <w:sz w:val="24"/>
          <w:szCs w:val="24"/>
        </w:rPr>
        <w:t>The</w:t>
      </w:r>
      <w:proofErr w:type="gramEnd"/>
      <w:r w:rsidR="004B508A" w:rsidRPr="00F0220B">
        <w:rPr>
          <w:rFonts w:cstheme="minorHAnsi"/>
          <w:sz w:val="24"/>
          <w:szCs w:val="24"/>
        </w:rPr>
        <w:t xml:space="preserve"> Chairman asked PH to outline the proposal. PH commented that the application was thorough and</w:t>
      </w:r>
      <w:r w:rsidR="00F5303C" w:rsidRPr="00F0220B">
        <w:rPr>
          <w:rFonts w:cstheme="minorHAnsi"/>
          <w:sz w:val="24"/>
          <w:szCs w:val="24"/>
        </w:rPr>
        <w:t xml:space="preserve"> </w:t>
      </w:r>
      <w:r w:rsidR="004B508A" w:rsidRPr="00F0220B">
        <w:rPr>
          <w:rFonts w:cstheme="minorHAnsi"/>
          <w:sz w:val="24"/>
          <w:szCs w:val="24"/>
        </w:rPr>
        <w:t>inc</w:t>
      </w:r>
      <w:r w:rsidR="00F5303C" w:rsidRPr="00F0220B">
        <w:rPr>
          <w:rFonts w:cstheme="minorHAnsi"/>
          <w:sz w:val="24"/>
          <w:szCs w:val="24"/>
        </w:rPr>
        <w:t xml:space="preserve">luded a consultation </w:t>
      </w:r>
      <w:proofErr w:type="spellStart"/>
      <w:r w:rsidR="00F5303C" w:rsidRPr="00F0220B">
        <w:rPr>
          <w:rFonts w:cstheme="minorHAnsi"/>
          <w:sz w:val="24"/>
          <w:szCs w:val="24"/>
        </w:rPr>
        <w:t>procees</w:t>
      </w:r>
      <w:proofErr w:type="spellEnd"/>
      <w:r w:rsidR="00F5303C" w:rsidRPr="00F0220B">
        <w:rPr>
          <w:rFonts w:cstheme="minorHAnsi"/>
          <w:sz w:val="24"/>
          <w:szCs w:val="24"/>
        </w:rPr>
        <w:t xml:space="preserve"> with residents of the local area. The solar panels array was located to the side of an existi</w:t>
      </w:r>
      <w:r w:rsidR="00036DDC" w:rsidRPr="00F0220B">
        <w:rPr>
          <w:rFonts w:cstheme="minorHAnsi"/>
          <w:sz w:val="24"/>
          <w:szCs w:val="24"/>
        </w:rPr>
        <w:t>ng</w:t>
      </w:r>
      <w:r w:rsidR="00F5303C" w:rsidRPr="00F0220B">
        <w:rPr>
          <w:rFonts w:cstheme="minorHAnsi"/>
          <w:sz w:val="24"/>
          <w:szCs w:val="24"/>
        </w:rPr>
        <w:t xml:space="preserve"> field which also housed the water main connecting to the reservoir as well as power lines to the edge of the field along the roadside. The inverters were well </w:t>
      </w:r>
      <w:proofErr w:type="gramStart"/>
      <w:r w:rsidR="00F5303C" w:rsidRPr="00F0220B">
        <w:rPr>
          <w:rFonts w:cstheme="minorHAnsi"/>
          <w:sz w:val="24"/>
          <w:szCs w:val="24"/>
        </w:rPr>
        <w:t>screened</w:t>
      </w:r>
      <w:proofErr w:type="gramEnd"/>
      <w:r w:rsidR="00F5303C" w:rsidRPr="00F0220B">
        <w:rPr>
          <w:rFonts w:cstheme="minorHAnsi"/>
          <w:sz w:val="24"/>
          <w:szCs w:val="24"/>
        </w:rPr>
        <w:t xml:space="preserve"> and the power transformer was housed alongside the existing building adjacent to the reservoir. The land occupied is of </w:t>
      </w:r>
      <w:proofErr w:type="spellStart"/>
      <w:r w:rsidR="00F5303C" w:rsidRPr="00F0220B">
        <w:rPr>
          <w:rFonts w:cstheme="minorHAnsi"/>
          <w:sz w:val="24"/>
          <w:szCs w:val="24"/>
        </w:rPr>
        <w:t>agicutrual</w:t>
      </w:r>
      <w:proofErr w:type="spellEnd"/>
      <w:r w:rsidR="00F5303C" w:rsidRPr="00F0220B">
        <w:rPr>
          <w:rFonts w:cstheme="minorHAnsi"/>
          <w:sz w:val="24"/>
          <w:szCs w:val="24"/>
        </w:rPr>
        <w:t xml:space="preserve"> quality and does sit within the AONB. The </w:t>
      </w:r>
      <w:r w:rsidR="00036DDC" w:rsidRPr="00F0220B">
        <w:rPr>
          <w:rFonts w:cstheme="minorHAnsi"/>
          <w:sz w:val="24"/>
          <w:szCs w:val="24"/>
        </w:rPr>
        <w:t>l</w:t>
      </w:r>
      <w:r w:rsidR="00F5303C" w:rsidRPr="00F0220B">
        <w:rPr>
          <w:rFonts w:cstheme="minorHAnsi"/>
          <w:sz w:val="24"/>
          <w:szCs w:val="24"/>
        </w:rPr>
        <w:t>and is scree</w:t>
      </w:r>
      <w:r w:rsidR="00036DDC" w:rsidRPr="00F0220B">
        <w:rPr>
          <w:rFonts w:cstheme="minorHAnsi"/>
          <w:sz w:val="24"/>
          <w:szCs w:val="24"/>
        </w:rPr>
        <w:t>ned</w:t>
      </w:r>
      <w:r w:rsidR="00F5303C" w:rsidRPr="00F0220B">
        <w:rPr>
          <w:rFonts w:cstheme="minorHAnsi"/>
          <w:sz w:val="24"/>
          <w:szCs w:val="24"/>
        </w:rPr>
        <w:t xml:space="preserve"> for the road and the land is not level rising from the reservoir area. The proposal is small compared to some national schemes however it is clear the proposals are </w:t>
      </w:r>
      <w:proofErr w:type="gramStart"/>
      <w:r w:rsidR="00F5303C" w:rsidRPr="00F0220B">
        <w:rPr>
          <w:rFonts w:cstheme="minorHAnsi"/>
          <w:sz w:val="24"/>
          <w:szCs w:val="24"/>
        </w:rPr>
        <w:t>for  the</w:t>
      </w:r>
      <w:proofErr w:type="gramEnd"/>
      <w:r w:rsidR="00F5303C" w:rsidRPr="00F0220B">
        <w:rPr>
          <w:rFonts w:cstheme="minorHAnsi"/>
          <w:sz w:val="24"/>
          <w:szCs w:val="24"/>
        </w:rPr>
        <w:t xml:space="preserve"> benefit of local users should they wish to join the scheme. There are many of these local schemes which benefit the local area across the </w:t>
      </w:r>
      <w:r w:rsidR="00036DDC" w:rsidRPr="00F0220B">
        <w:rPr>
          <w:rFonts w:cstheme="minorHAnsi"/>
          <w:sz w:val="24"/>
          <w:szCs w:val="24"/>
        </w:rPr>
        <w:t>UK</w:t>
      </w:r>
      <w:r w:rsidR="00F5303C" w:rsidRPr="00F0220B">
        <w:rPr>
          <w:rFonts w:cstheme="minorHAnsi"/>
          <w:sz w:val="24"/>
          <w:szCs w:val="24"/>
        </w:rPr>
        <w:t xml:space="preserve"> and as in this instance </w:t>
      </w:r>
      <w:r w:rsidR="00036DDC" w:rsidRPr="00F0220B">
        <w:rPr>
          <w:rFonts w:cstheme="minorHAnsi"/>
          <w:sz w:val="24"/>
          <w:szCs w:val="24"/>
        </w:rPr>
        <w:t xml:space="preserve">it is felt </w:t>
      </w:r>
      <w:r w:rsidR="00F5303C" w:rsidRPr="00F0220B">
        <w:rPr>
          <w:rFonts w:cstheme="minorHAnsi"/>
          <w:sz w:val="24"/>
          <w:szCs w:val="24"/>
        </w:rPr>
        <w:t>produce less than su</w:t>
      </w:r>
      <w:r w:rsidR="00F24F8D" w:rsidRPr="00F0220B">
        <w:rPr>
          <w:rFonts w:cstheme="minorHAnsi"/>
          <w:sz w:val="24"/>
          <w:szCs w:val="24"/>
        </w:rPr>
        <w:t>bstantial</w:t>
      </w:r>
      <w:r w:rsidR="00F5303C" w:rsidRPr="00F0220B">
        <w:rPr>
          <w:rFonts w:cstheme="minorHAnsi"/>
          <w:sz w:val="24"/>
          <w:szCs w:val="24"/>
        </w:rPr>
        <w:t xml:space="preserve"> harm to the environment.</w:t>
      </w:r>
    </w:p>
    <w:p w14:paraId="48C9305C" w14:textId="08FD96C9" w:rsidR="00764B62" w:rsidRPr="00F0220B" w:rsidRDefault="0034413D" w:rsidP="00F24F8D">
      <w:pPr>
        <w:ind w:left="567"/>
        <w:rPr>
          <w:rFonts w:cstheme="minorHAnsi"/>
          <w:sz w:val="24"/>
          <w:szCs w:val="24"/>
        </w:rPr>
      </w:pPr>
      <w:r w:rsidRPr="00F0220B">
        <w:rPr>
          <w:rFonts w:cstheme="minorHAnsi"/>
          <w:b/>
          <w:bCs/>
          <w:sz w:val="24"/>
          <w:szCs w:val="24"/>
        </w:rPr>
        <w:t xml:space="preserve">6.2.2 </w:t>
      </w:r>
      <w:r w:rsidR="00764B62" w:rsidRPr="00F0220B">
        <w:rPr>
          <w:rFonts w:cstheme="minorHAnsi"/>
          <w:b/>
          <w:bCs/>
          <w:sz w:val="24"/>
          <w:szCs w:val="24"/>
        </w:rPr>
        <w:t>Consideration:</w:t>
      </w:r>
      <w:r w:rsidR="00F24F8D" w:rsidRPr="00F0220B">
        <w:rPr>
          <w:rFonts w:cstheme="minorHAnsi"/>
          <w:b/>
          <w:bCs/>
          <w:sz w:val="24"/>
          <w:szCs w:val="24"/>
        </w:rPr>
        <w:t xml:space="preserve"> </w:t>
      </w:r>
      <w:r w:rsidR="00F24F8D" w:rsidRPr="00F0220B">
        <w:rPr>
          <w:rFonts w:cstheme="minorHAnsi"/>
          <w:sz w:val="24"/>
          <w:szCs w:val="24"/>
        </w:rPr>
        <w:t xml:space="preserve">The committee debated the benefits of the proposals compared to the harm they may create. </w:t>
      </w:r>
      <w:proofErr w:type="gramStart"/>
      <w:r w:rsidR="00F24F8D" w:rsidRPr="00F0220B">
        <w:rPr>
          <w:rFonts w:cstheme="minorHAnsi"/>
          <w:sz w:val="24"/>
          <w:szCs w:val="24"/>
        </w:rPr>
        <w:t>It is clear that the</w:t>
      </w:r>
      <w:proofErr w:type="gramEnd"/>
      <w:r w:rsidR="00F24F8D" w:rsidRPr="00F0220B">
        <w:rPr>
          <w:rFonts w:cstheme="minorHAnsi"/>
          <w:sz w:val="24"/>
          <w:szCs w:val="24"/>
        </w:rPr>
        <w:t xml:space="preserve"> land use will change form arable production to power generation and grazing. The maintenance strip required by the water main forms a natural boundary for the solar arrays as does the road and hedgerows. It was felt that the screening provided was acceptable currently and would improve over the years </w:t>
      </w:r>
      <w:proofErr w:type="spellStart"/>
      <w:r w:rsidR="00F24F8D" w:rsidRPr="00F0220B">
        <w:rPr>
          <w:rFonts w:cstheme="minorHAnsi"/>
          <w:sz w:val="24"/>
          <w:szCs w:val="24"/>
        </w:rPr>
        <w:t>ahed</w:t>
      </w:r>
      <w:proofErr w:type="spellEnd"/>
      <w:r w:rsidR="00F24F8D" w:rsidRPr="00F0220B">
        <w:rPr>
          <w:rFonts w:cstheme="minorHAnsi"/>
          <w:sz w:val="24"/>
          <w:szCs w:val="24"/>
        </w:rPr>
        <w:t xml:space="preserve"> by good woodland management. It was also felt </w:t>
      </w:r>
      <w:proofErr w:type="spellStart"/>
      <w:r w:rsidR="00F24F8D" w:rsidRPr="00F0220B">
        <w:rPr>
          <w:rFonts w:cstheme="minorHAnsi"/>
          <w:sz w:val="24"/>
          <w:szCs w:val="24"/>
        </w:rPr>
        <w:t>tha</w:t>
      </w:r>
      <w:proofErr w:type="spellEnd"/>
      <w:r w:rsidR="00F24F8D" w:rsidRPr="00F0220B">
        <w:rPr>
          <w:rFonts w:cstheme="minorHAnsi"/>
          <w:sz w:val="24"/>
          <w:szCs w:val="24"/>
        </w:rPr>
        <w:t xml:space="preserve"> the benefit to local people </w:t>
      </w:r>
      <w:proofErr w:type="gramStart"/>
      <w:r w:rsidR="00F24F8D" w:rsidRPr="00F0220B">
        <w:rPr>
          <w:rFonts w:cstheme="minorHAnsi"/>
          <w:sz w:val="24"/>
          <w:szCs w:val="24"/>
        </w:rPr>
        <w:t>in</w:t>
      </w:r>
      <w:r w:rsidR="00036DDC" w:rsidRPr="00F0220B">
        <w:rPr>
          <w:rFonts w:cstheme="minorHAnsi"/>
          <w:sz w:val="24"/>
          <w:szCs w:val="24"/>
        </w:rPr>
        <w:t xml:space="preserve"> </w:t>
      </w:r>
      <w:r w:rsidR="00F24F8D" w:rsidRPr="00F0220B">
        <w:rPr>
          <w:rFonts w:cstheme="minorHAnsi"/>
          <w:sz w:val="24"/>
          <w:szCs w:val="24"/>
        </w:rPr>
        <w:t>excess of</w:t>
      </w:r>
      <w:proofErr w:type="gramEnd"/>
      <w:r w:rsidR="00F24F8D" w:rsidRPr="00F0220B">
        <w:rPr>
          <w:rFonts w:cstheme="minorHAnsi"/>
          <w:sz w:val="24"/>
          <w:szCs w:val="24"/>
        </w:rPr>
        <w:t xml:space="preserve"> 200 homes was difficult to ignore, especially as the </w:t>
      </w:r>
      <w:proofErr w:type="spellStart"/>
      <w:r w:rsidR="00F24F8D" w:rsidRPr="00F0220B">
        <w:rPr>
          <w:rFonts w:cstheme="minorHAnsi"/>
          <w:sz w:val="24"/>
          <w:szCs w:val="24"/>
        </w:rPr>
        <w:t>affect</w:t>
      </w:r>
      <w:proofErr w:type="spellEnd"/>
      <w:r w:rsidR="00F24F8D" w:rsidRPr="00F0220B">
        <w:rPr>
          <w:rFonts w:cstheme="minorHAnsi"/>
          <w:sz w:val="24"/>
          <w:szCs w:val="24"/>
        </w:rPr>
        <w:t xml:space="preserve"> on the AONB was less than substantial. They felt that the proposal was acceptable in the light of the climate emergency.</w:t>
      </w:r>
    </w:p>
    <w:p w14:paraId="44FE02EA" w14:textId="0E35E557" w:rsidR="00764B62" w:rsidRPr="00F0220B" w:rsidRDefault="0034413D" w:rsidP="009E2313">
      <w:pPr>
        <w:ind w:left="567"/>
        <w:rPr>
          <w:rFonts w:cstheme="minorHAnsi"/>
          <w:sz w:val="24"/>
          <w:szCs w:val="24"/>
        </w:rPr>
      </w:pPr>
      <w:r w:rsidRPr="00F0220B">
        <w:rPr>
          <w:rFonts w:cstheme="minorHAnsi"/>
          <w:b/>
          <w:bCs/>
          <w:sz w:val="24"/>
          <w:szCs w:val="24"/>
        </w:rPr>
        <w:t>6.2.3 Conclusion</w:t>
      </w:r>
      <w:r w:rsidR="00764B62" w:rsidRPr="00F0220B">
        <w:rPr>
          <w:rFonts w:cstheme="minorHAnsi"/>
          <w:b/>
          <w:bCs/>
          <w:sz w:val="24"/>
          <w:szCs w:val="24"/>
        </w:rPr>
        <w:t xml:space="preserve">: </w:t>
      </w:r>
      <w:r w:rsidR="00764B62" w:rsidRPr="00F0220B">
        <w:rPr>
          <w:rFonts w:cstheme="minorHAnsi"/>
          <w:sz w:val="24"/>
          <w:szCs w:val="24"/>
        </w:rPr>
        <w:t xml:space="preserve">In summary the </w:t>
      </w:r>
      <w:r w:rsidR="000B5B92" w:rsidRPr="00F0220B">
        <w:rPr>
          <w:rFonts w:cstheme="minorHAnsi"/>
          <w:sz w:val="24"/>
          <w:szCs w:val="24"/>
        </w:rPr>
        <w:t xml:space="preserve">committee </w:t>
      </w:r>
      <w:proofErr w:type="gramStart"/>
      <w:r w:rsidR="00F24F8D" w:rsidRPr="00F0220B">
        <w:rPr>
          <w:rFonts w:cstheme="minorHAnsi"/>
          <w:sz w:val="24"/>
          <w:szCs w:val="24"/>
        </w:rPr>
        <w:t>found,</w:t>
      </w:r>
      <w:proofErr w:type="gramEnd"/>
      <w:r w:rsidR="00F24F8D" w:rsidRPr="00F0220B">
        <w:rPr>
          <w:rFonts w:cstheme="minorHAnsi"/>
          <w:sz w:val="24"/>
          <w:szCs w:val="24"/>
        </w:rPr>
        <w:t xml:space="preserve"> on the balance of requirements, the proposals were acceptable. </w:t>
      </w:r>
    </w:p>
    <w:p w14:paraId="496BC84E" w14:textId="6607F78A" w:rsidR="00764B62" w:rsidRPr="00F0220B" w:rsidRDefault="00764B62" w:rsidP="009E2313">
      <w:pPr>
        <w:ind w:firstLine="567"/>
        <w:rPr>
          <w:rFonts w:cstheme="minorHAnsi"/>
          <w:sz w:val="24"/>
          <w:szCs w:val="24"/>
        </w:rPr>
      </w:pPr>
      <w:r w:rsidRPr="00F0220B">
        <w:rPr>
          <w:rFonts w:cstheme="minorHAnsi"/>
          <w:b/>
          <w:bCs/>
          <w:sz w:val="24"/>
          <w:szCs w:val="24"/>
        </w:rPr>
        <w:t xml:space="preserve">Decision: </w:t>
      </w:r>
      <w:r w:rsidR="00F24F8D" w:rsidRPr="00F0220B">
        <w:rPr>
          <w:rFonts w:cstheme="minorHAnsi"/>
          <w:sz w:val="24"/>
          <w:szCs w:val="24"/>
        </w:rPr>
        <w:t>Approve</w:t>
      </w:r>
    </w:p>
    <w:p w14:paraId="7BFA71AC" w14:textId="68C1BFAF" w:rsidR="00F04DF8" w:rsidRPr="00F0220B" w:rsidRDefault="0034413D" w:rsidP="008910D9">
      <w:pPr>
        <w:rPr>
          <w:rFonts w:cstheme="minorHAnsi"/>
        </w:rPr>
      </w:pPr>
      <w:r w:rsidRPr="00F0220B">
        <w:rPr>
          <w:rFonts w:cstheme="minorHAnsi"/>
          <w:b/>
          <w:bCs/>
          <w:sz w:val="24"/>
          <w:szCs w:val="24"/>
        </w:rPr>
        <w:t xml:space="preserve">6.3 </w:t>
      </w:r>
      <w:proofErr w:type="spellStart"/>
      <w:r w:rsidRPr="00F0220B">
        <w:rPr>
          <w:rFonts w:cstheme="minorHAnsi"/>
          <w:b/>
          <w:bCs/>
          <w:sz w:val="24"/>
          <w:szCs w:val="24"/>
        </w:rPr>
        <w:t>Appication</w:t>
      </w:r>
      <w:proofErr w:type="spellEnd"/>
      <w:r w:rsidRPr="00F0220B">
        <w:rPr>
          <w:rFonts w:cstheme="minorHAnsi"/>
          <w:b/>
          <w:bCs/>
          <w:sz w:val="24"/>
          <w:szCs w:val="24"/>
        </w:rPr>
        <w:t xml:space="preserve"> No</w:t>
      </w:r>
      <w:proofErr w:type="gramStart"/>
      <w:r w:rsidRPr="00F0220B">
        <w:rPr>
          <w:rFonts w:cstheme="minorHAnsi"/>
          <w:b/>
          <w:bCs/>
          <w:sz w:val="24"/>
          <w:szCs w:val="24"/>
        </w:rPr>
        <w:t>:</w:t>
      </w:r>
      <w:r w:rsidR="00F04DF8" w:rsidRPr="00F0220B">
        <w:rPr>
          <w:rFonts w:cstheme="minorHAnsi"/>
          <w:b/>
          <w:bCs/>
          <w:sz w:val="24"/>
          <w:szCs w:val="24"/>
        </w:rPr>
        <w:t xml:space="preserve"> </w:t>
      </w:r>
      <w:r w:rsidR="00F04DF8" w:rsidRPr="00F0220B">
        <w:rPr>
          <w:rFonts w:cstheme="minorHAnsi"/>
        </w:rPr>
        <w:t>.</w:t>
      </w:r>
      <w:proofErr w:type="gramEnd"/>
      <w:r w:rsidR="00F04DF8" w:rsidRPr="00F0220B">
        <w:rPr>
          <w:rFonts w:cstheme="minorHAnsi"/>
        </w:rPr>
        <w:t xml:space="preserve"> </w:t>
      </w:r>
      <w:r w:rsidR="00F04DF8" w:rsidRPr="00F0220B">
        <w:rPr>
          <w:rFonts w:cstheme="minorHAnsi"/>
          <w:b/>
        </w:rPr>
        <w:t xml:space="preserve">P/HOU/2022/01164.  </w:t>
      </w:r>
      <w:r w:rsidR="00F04DF8" w:rsidRPr="00F0220B">
        <w:rPr>
          <w:rFonts w:cstheme="minorHAnsi"/>
        </w:rPr>
        <w:t xml:space="preserve">Proposal: First floor extension and increase first floor window to bedroom Location: Chelsea House, </w:t>
      </w:r>
      <w:smartTag w:uri="urn:schemas-microsoft-com:office:smarttags" w:element="Street">
        <w:smartTag w:uri="urn:schemas-microsoft-com:office:smarttags" w:element="address">
          <w:r w:rsidR="00F04DF8" w:rsidRPr="00F0220B">
            <w:rPr>
              <w:rFonts w:cstheme="minorHAnsi"/>
            </w:rPr>
            <w:t>West Road</w:t>
          </w:r>
        </w:smartTag>
      </w:smartTag>
      <w:r w:rsidR="00F04DF8" w:rsidRPr="00F0220B">
        <w:rPr>
          <w:rFonts w:cstheme="minorHAnsi"/>
        </w:rPr>
        <w:t>, Bridport. DT6 6AA.</w:t>
      </w:r>
    </w:p>
    <w:p w14:paraId="6BE390DC" w14:textId="3A636EE1" w:rsidR="00F04DF8" w:rsidRPr="00F0220B" w:rsidRDefault="00F04DF8" w:rsidP="00F04DF8">
      <w:pPr>
        <w:ind w:left="-180" w:firstLine="180"/>
        <w:rPr>
          <w:rFonts w:cstheme="minorHAnsi"/>
          <w:b/>
        </w:rPr>
      </w:pPr>
      <w:r w:rsidRPr="00F0220B">
        <w:rPr>
          <w:rFonts w:cstheme="minorHAnsi"/>
          <w:b/>
          <w:bCs/>
          <w:sz w:val="24"/>
          <w:szCs w:val="24"/>
        </w:rPr>
        <w:tab/>
        <w:t>6</w:t>
      </w:r>
      <w:r w:rsidRPr="00F0220B">
        <w:rPr>
          <w:rFonts w:cstheme="minorHAnsi"/>
          <w:b/>
        </w:rPr>
        <w:t>.3.1</w:t>
      </w:r>
      <w:r w:rsidR="005272CA" w:rsidRPr="00F0220B">
        <w:rPr>
          <w:rFonts w:cstheme="minorHAnsi"/>
          <w:b/>
        </w:rPr>
        <w:t xml:space="preserve"> </w:t>
      </w:r>
      <w:r w:rsidR="005272CA" w:rsidRPr="00F0220B">
        <w:rPr>
          <w:rFonts w:cstheme="minorHAnsi"/>
          <w:bCs/>
        </w:rPr>
        <w:t xml:space="preserve">The Chairman asked PH to outline the proposals. PH commented that the property had seen the benefit of a large refurbishment for which consent was granted in 2015. The current application is for a small extension at first floor level to create an ensuite bathroom area and an increase in widow depth to the bedroom. The </w:t>
      </w:r>
      <w:proofErr w:type="gramStart"/>
      <w:r w:rsidR="005272CA" w:rsidRPr="00F0220B">
        <w:rPr>
          <w:rFonts w:cstheme="minorHAnsi"/>
          <w:bCs/>
        </w:rPr>
        <w:t>first floor</w:t>
      </w:r>
      <w:proofErr w:type="gramEnd"/>
      <w:r w:rsidR="005272CA" w:rsidRPr="00F0220B">
        <w:rPr>
          <w:rFonts w:cstheme="minorHAnsi"/>
          <w:bCs/>
        </w:rPr>
        <w:t xml:space="preserve"> extension will be visible from the front rear and side views </w:t>
      </w:r>
      <w:proofErr w:type="spellStart"/>
      <w:r w:rsidR="005272CA" w:rsidRPr="00F0220B">
        <w:rPr>
          <w:rFonts w:cstheme="minorHAnsi"/>
          <w:bCs/>
        </w:rPr>
        <w:t>replaning</w:t>
      </w:r>
      <w:proofErr w:type="spellEnd"/>
      <w:r w:rsidR="005272CA" w:rsidRPr="00F0220B">
        <w:rPr>
          <w:rFonts w:cstheme="minorHAnsi"/>
          <w:bCs/>
        </w:rPr>
        <w:t xml:space="preserve"> the current roof structure. It was felt that the approach to the extension was </w:t>
      </w:r>
      <w:r w:rsidR="005272CA" w:rsidRPr="00F0220B">
        <w:rPr>
          <w:rFonts w:cstheme="minorHAnsi"/>
          <w:bCs/>
        </w:rPr>
        <w:lastRenderedPageBreak/>
        <w:t>sensitive and kept the main house as the dominant structure keeping the extension subservient by setting it bac</w:t>
      </w:r>
      <w:r w:rsidR="0035129F" w:rsidRPr="00F0220B">
        <w:rPr>
          <w:rFonts w:cstheme="minorHAnsi"/>
          <w:bCs/>
        </w:rPr>
        <w:t>k</w:t>
      </w:r>
      <w:r w:rsidR="005272CA" w:rsidRPr="00F0220B">
        <w:rPr>
          <w:rFonts w:cstheme="minorHAnsi"/>
          <w:bCs/>
        </w:rPr>
        <w:t xml:space="preserve"> f</w:t>
      </w:r>
      <w:r w:rsidR="0035129F" w:rsidRPr="00F0220B">
        <w:rPr>
          <w:rFonts w:cstheme="minorHAnsi"/>
          <w:bCs/>
        </w:rPr>
        <w:t>ro</w:t>
      </w:r>
      <w:r w:rsidR="005272CA" w:rsidRPr="00F0220B">
        <w:rPr>
          <w:rFonts w:cstheme="minorHAnsi"/>
          <w:bCs/>
        </w:rPr>
        <w:t xml:space="preserve">m the main frontage </w:t>
      </w:r>
      <w:proofErr w:type="gramStart"/>
      <w:r w:rsidR="005272CA" w:rsidRPr="00F0220B">
        <w:rPr>
          <w:rFonts w:cstheme="minorHAnsi"/>
          <w:bCs/>
        </w:rPr>
        <w:t>and also</w:t>
      </w:r>
      <w:proofErr w:type="gramEnd"/>
      <w:r w:rsidR="005272CA" w:rsidRPr="00F0220B">
        <w:rPr>
          <w:rFonts w:cstheme="minorHAnsi"/>
          <w:bCs/>
        </w:rPr>
        <w:t xml:space="preserve"> producing a lower ridge height. There have been no comments </w:t>
      </w:r>
      <w:proofErr w:type="spellStart"/>
      <w:r w:rsidR="005272CA" w:rsidRPr="00F0220B">
        <w:rPr>
          <w:rFonts w:cstheme="minorHAnsi"/>
          <w:bCs/>
        </w:rPr>
        <w:t>fro</w:t>
      </w:r>
      <w:proofErr w:type="spellEnd"/>
      <w:r w:rsidR="005272CA" w:rsidRPr="00F0220B">
        <w:rPr>
          <w:rFonts w:cstheme="minorHAnsi"/>
          <w:bCs/>
        </w:rPr>
        <w:t xml:space="preserve"> neighbours to date.</w:t>
      </w:r>
    </w:p>
    <w:p w14:paraId="0C8381F0" w14:textId="228725BE" w:rsidR="00F04DF8" w:rsidRPr="00F0220B" w:rsidRDefault="00F04DF8" w:rsidP="00F04DF8">
      <w:pPr>
        <w:ind w:left="-180" w:firstLine="180"/>
        <w:rPr>
          <w:rFonts w:cstheme="minorHAnsi"/>
          <w:b/>
        </w:rPr>
      </w:pPr>
    </w:p>
    <w:p w14:paraId="35BFBE3F" w14:textId="2ED98B03" w:rsidR="00F04DF8" w:rsidRPr="00F0220B" w:rsidRDefault="00F04DF8" w:rsidP="00F04DF8">
      <w:pPr>
        <w:ind w:left="-180" w:firstLine="180"/>
        <w:rPr>
          <w:rFonts w:cstheme="minorHAnsi"/>
          <w:bCs/>
        </w:rPr>
      </w:pPr>
      <w:r w:rsidRPr="00F0220B">
        <w:rPr>
          <w:rFonts w:cstheme="minorHAnsi"/>
          <w:b/>
        </w:rPr>
        <w:tab/>
        <w:t>6.3.2</w:t>
      </w:r>
      <w:r w:rsidR="008910D9" w:rsidRPr="00F0220B">
        <w:rPr>
          <w:rFonts w:cstheme="minorHAnsi"/>
          <w:b/>
        </w:rPr>
        <w:t xml:space="preserve"> </w:t>
      </w:r>
      <w:proofErr w:type="spellStart"/>
      <w:proofErr w:type="gramStart"/>
      <w:r w:rsidR="008910D9" w:rsidRPr="00F0220B">
        <w:rPr>
          <w:rFonts w:cstheme="minorHAnsi"/>
          <w:b/>
        </w:rPr>
        <w:t>Consideration:</w:t>
      </w:r>
      <w:r w:rsidR="008910D9" w:rsidRPr="00F0220B">
        <w:rPr>
          <w:rFonts w:cstheme="minorHAnsi"/>
          <w:bCs/>
        </w:rPr>
        <w:t>The</w:t>
      </w:r>
      <w:proofErr w:type="spellEnd"/>
      <w:proofErr w:type="gramEnd"/>
      <w:r w:rsidR="008910D9" w:rsidRPr="00F0220B">
        <w:rPr>
          <w:rFonts w:cstheme="minorHAnsi"/>
          <w:bCs/>
        </w:rPr>
        <w:t xml:space="preserve"> committee felt that the proposals, notwithstanding the works undertaken in 2015, were appropriate and responded well to the existing mass of the building. It noted that to date there were no comments from neighbours.</w:t>
      </w:r>
    </w:p>
    <w:p w14:paraId="204E6FD1" w14:textId="46C3EAC0" w:rsidR="00F04DF8" w:rsidRPr="00F0220B" w:rsidRDefault="00F04DF8" w:rsidP="00F04DF8">
      <w:pPr>
        <w:ind w:left="-180" w:firstLine="180"/>
        <w:rPr>
          <w:rFonts w:cstheme="minorHAnsi"/>
          <w:b/>
        </w:rPr>
      </w:pPr>
    </w:p>
    <w:p w14:paraId="6511B00C" w14:textId="038E52AC" w:rsidR="00F04DF8" w:rsidRPr="00F0220B" w:rsidRDefault="00F04DF8" w:rsidP="00F04DF8">
      <w:pPr>
        <w:ind w:left="-180" w:firstLine="180"/>
        <w:rPr>
          <w:rFonts w:cstheme="minorHAnsi"/>
          <w:b/>
        </w:rPr>
      </w:pPr>
      <w:r w:rsidRPr="00F0220B">
        <w:rPr>
          <w:rFonts w:cstheme="minorHAnsi"/>
          <w:b/>
        </w:rPr>
        <w:tab/>
        <w:t>6.3.3</w:t>
      </w:r>
      <w:r w:rsidR="008910D9" w:rsidRPr="00F0220B">
        <w:rPr>
          <w:rFonts w:cstheme="minorHAnsi"/>
          <w:b/>
        </w:rPr>
        <w:t xml:space="preserve"> Conclusion: </w:t>
      </w:r>
      <w:r w:rsidR="008910D9" w:rsidRPr="00F0220B">
        <w:rPr>
          <w:rFonts w:cstheme="minorHAnsi"/>
          <w:bCs/>
        </w:rPr>
        <w:t>The committee were unanimous in the</w:t>
      </w:r>
      <w:r w:rsidR="00F0220B" w:rsidRPr="00F0220B">
        <w:rPr>
          <w:rFonts w:cstheme="minorHAnsi"/>
          <w:bCs/>
        </w:rPr>
        <w:t>ir</w:t>
      </w:r>
      <w:r w:rsidR="008910D9" w:rsidRPr="00F0220B">
        <w:rPr>
          <w:rFonts w:cstheme="minorHAnsi"/>
          <w:bCs/>
        </w:rPr>
        <w:t xml:space="preserve"> decision to approve.</w:t>
      </w:r>
    </w:p>
    <w:p w14:paraId="63C405BE" w14:textId="769C98D8" w:rsidR="00F04DF8" w:rsidRPr="00F0220B" w:rsidRDefault="00F04DF8" w:rsidP="00F04DF8">
      <w:pPr>
        <w:ind w:left="-180" w:firstLine="180"/>
        <w:rPr>
          <w:rFonts w:cstheme="minorHAnsi"/>
          <w:b/>
        </w:rPr>
      </w:pPr>
    </w:p>
    <w:p w14:paraId="70A09120" w14:textId="2FA841EC" w:rsidR="00F04DF8" w:rsidRPr="00F0220B" w:rsidRDefault="00F04DF8" w:rsidP="00F04DF8">
      <w:pPr>
        <w:ind w:left="-180" w:firstLine="180"/>
        <w:rPr>
          <w:rFonts w:cstheme="minorHAnsi"/>
          <w:b/>
        </w:rPr>
      </w:pPr>
      <w:r w:rsidRPr="00F0220B">
        <w:rPr>
          <w:rFonts w:cstheme="minorHAnsi"/>
          <w:b/>
        </w:rPr>
        <w:tab/>
        <w:t>Decision.</w:t>
      </w:r>
      <w:r w:rsidR="008910D9" w:rsidRPr="00F0220B">
        <w:rPr>
          <w:rFonts w:cstheme="minorHAnsi"/>
          <w:b/>
        </w:rPr>
        <w:t xml:space="preserve"> Approve.</w:t>
      </w:r>
    </w:p>
    <w:p w14:paraId="38658341" w14:textId="7931A062" w:rsidR="0034413D" w:rsidRPr="00F0220B" w:rsidRDefault="00F04DF8" w:rsidP="00F04DF8">
      <w:pPr>
        <w:ind w:left="-180" w:firstLine="180"/>
        <w:rPr>
          <w:rFonts w:cstheme="minorHAnsi"/>
          <w:b/>
          <w:bCs/>
          <w:sz w:val="24"/>
          <w:szCs w:val="24"/>
        </w:rPr>
      </w:pPr>
      <w:r w:rsidRPr="00F0220B">
        <w:rPr>
          <w:rFonts w:cstheme="minorHAnsi"/>
        </w:rPr>
        <w:t xml:space="preserve">  </w:t>
      </w:r>
    </w:p>
    <w:p w14:paraId="6A791153" w14:textId="45BCF576" w:rsidR="00AE46AA" w:rsidRPr="00F0220B" w:rsidRDefault="00944986" w:rsidP="00AE46AA">
      <w:pPr>
        <w:ind w:left="567" w:hanging="567"/>
        <w:jc w:val="both"/>
        <w:rPr>
          <w:rFonts w:cstheme="minorHAnsi"/>
          <w:b/>
          <w:sz w:val="24"/>
          <w:szCs w:val="24"/>
        </w:rPr>
      </w:pPr>
      <w:r w:rsidRPr="00F0220B">
        <w:rPr>
          <w:rFonts w:cstheme="minorHAnsi"/>
          <w:b/>
          <w:sz w:val="24"/>
          <w:szCs w:val="24"/>
        </w:rPr>
        <w:t>7</w:t>
      </w:r>
      <w:r w:rsidR="00AE46AA" w:rsidRPr="00F0220B">
        <w:rPr>
          <w:rFonts w:cstheme="minorHAnsi"/>
          <w:b/>
          <w:sz w:val="24"/>
          <w:szCs w:val="24"/>
        </w:rPr>
        <w:t>.</w:t>
      </w:r>
      <w:r w:rsidR="00AE46AA" w:rsidRPr="00F0220B">
        <w:rPr>
          <w:rFonts w:cstheme="minorHAnsi"/>
          <w:b/>
          <w:sz w:val="24"/>
          <w:szCs w:val="24"/>
        </w:rPr>
        <w:tab/>
        <w:t>Items for inclusion at the next meeting.</w:t>
      </w:r>
    </w:p>
    <w:p w14:paraId="419A7E2F" w14:textId="7D2199D0" w:rsidR="00AE46AA" w:rsidRPr="00F0220B" w:rsidRDefault="00944986" w:rsidP="00490423">
      <w:pPr>
        <w:ind w:left="567"/>
        <w:jc w:val="both"/>
        <w:rPr>
          <w:rFonts w:cstheme="minorHAnsi"/>
          <w:bCs/>
          <w:sz w:val="24"/>
          <w:szCs w:val="24"/>
        </w:rPr>
      </w:pPr>
      <w:r w:rsidRPr="00F0220B">
        <w:rPr>
          <w:rFonts w:cstheme="minorHAnsi"/>
          <w:b/>
          <w:sz w:val="24"/>
          <w:szCs w:val="24"/>
        </w:rPr>
        <w:t>7</w:t>
      </w:r>
      <w:r w:rsidR="00AE46AA" w:rsidRPr="00F0220B">
        <w:rPr>
          <w:rFonts w:cstheme="minorHAnsi"/>
          <w:b/>
          <w:sz w:val="24"/>
          <w:szCs w:val="24"/>
        </w:rPr>
        <w:t>.1</w:t>
      </w:r>
      <w:r w:rsidR="00AE46AA" w:rsidRPr="00F0220B">
        <w:rPr>
          <w:rFonts w:cstheme="minorHAnsi"/>
          <w:bCs/>
          <w:sz w:val="24"/>
          <w:szCs w:val="24"/>
        </w:rPr>
        <w:t xml:space="preserve"> </w:t>
      </w:r>
      <w:r w:rsidR="003445EF" w:rsidRPr="00F0220B">
        <w:rPr>
          <w:rFonts w:cstheme="minorHAnsi"/>
          <w:bCs/>
          <w:sz w:val="24"/>
          <w:szCs w:val="24"/>
        </w:rPr>
        <w:t>No items noted</w:t>
      </w:r>
      <w:r w:rsidR="00BB7B39" w:rsidRPr="00F0220B">
        <w:rPr>
          <w:rFonts w:cstheme="minorHAnsi"/>
          <w:bCs/>
          <w:sz w:val="24"/>
          <w:szCs w:val="24"/>
        </w:rPr>
        <w:t>.</w:t>
      </w:r>
      <w:r w:rsidR="00490423" w:rsidRPr="00F0220B">
        <w:rPr>
          <w:rFonts w:cstheme="minorHAnsi"/>
          <w:bCs/>
          <w:sz w:val="24"/>
          <w:szCs w:val="24"/>
        </w:rPr>
        <w:t xml:space="preserve"> </w:t>
      </w:r>
    </w:p>
    <w:p w14:paraId="5EE7B387" w14:textId="0D16BAA0" w:rsidR="00AE46AA" w:rsidRPr="00F0220B" w:rsidRDefault="00944986" w:rsidP="00AE46AA">
      <w:pPr>
        <w:ind w:left="567" w:hanging="567"/>
        <w:jc w:val="both"/>
        <w:rPr>
          <w:rFonts w:cstheme="minorHAnsi"/>
          <w:b/>
          <w:sz w:val="24"/>
          <w:szCs w:val="24"/>
        </w:rPr>
      </w:pPr>
      <w:r w:rsidRPr="00F0220B">
        <w:rPr>
          <w:rFonts w:cstheme="minorHAnsi"/>
          <w:b/>
          <w:sz w:val="24"/>
          <w:szCs w:val="24"/>
        </w:rPr>
        <w:t>8</w:t>
      </w:r>
      <w:r w:rsidR="00AE46AA" w:rsidRPr="00F0220B">
        <w:rPr>
          <w:rFonts w:cstheme="minorHAnsi"/>
          <w:b/>
          <w:sz w:val="24"/>
          <w:szCs w:val="24"/>
        </w:rPr>
        <w:t>.</w:t>
      </w:r>
      <w:r w:rsidR="00AE46AA" w:rsidRPr="00F0220B">
        <w:rPr>
          <w:rFonts w:cstheme="minorHAnsi"/>
          <w:b/>
          <w:sz w:val="24"/>
          <w:szCs w:val="24"/>
        </w:rPr>
        <w:tab/>
        <w:t>AOB</w:t>
      </w:r>
      <w:r w:rsidR="00B84073" w:rsidRPr="00F0220B">
        <w:rPr>
          <w:rFonts w:cstheme="minorHAnsi"/>
          <w:b/>
          <w:sz w:val="24"/>
          <w:szCs w:val="24"/>
        </w:rPr>
        <w:t xml:space="preserve"> </w:t>
      </w:r>
    </w:p>
    <w:p w14:paraId="5CF7406E" w14:textId="06064610" w:rsidR="009926A0" w:rsidRPr="00F0220B" w:rsidRDefault="00944986" w:rsidP="009926A0">
      <w:pPr>
        <w:ind w:left="567"/>
        <w:jc w:val="both"/>
        <w:rPr>
          <w:rFonts w:cstheme="minorHAnsi"/>
          <w:bCs/>
          <w:sz w:val="24"/>
          <w:szCs w:val="24"/>
        </w:rPr>
      </w:pPr>
      <w:proofErr w:type="gramStart"/>
      <w:r w:rsidRPr="00F0220B">
        <w:rPr>
          <w:rFonts w:cstheme="minorHAnsi"/>
          <w:b/>
          <w:sz w:val="24"/>
          <w:szCs w:val="24"/>
        </w:rPr>
        <w:t>8</w:t>
      </w:r>
      <w:r w:rsidR="00B84073" w:rsidRPr="00F0220B">
        <w:rPr>
          <w:rFonts w:cstheme="minorHAnsi"/>
          <w:b/>
          <w:sz w:val="24"/>
          <w:szCs w:val="24"/>
        </w:rPr>
        <w:t xml:space="preserve">.1  </w:t>
      </w:r>
      <w:r w:rsidR="0096451A" w:rsidRPr="00F0220B">
        <w:rPr>
          <w:rFonts w:cstheme="minorHAnsi"/>
          <w:bCs/>
          <w:sz w:val="24"/>
          <w:szCs w:val="24"/>
        </w:rPr>
        <w:t>The</w:t>
      </w:r>
      <w:proofErr w:type="gramEnd"/>
      <w:r w:rsidR="0096451A" w:rsidRPr="00F0220B">
        <w:rPr>
          <w:rFonts w:cstheme="minorHAnsi"/>
          <w:bCs/>
          <w:sz w:val="24"/>
          <w:szCs w:val="24"/>
        </w:rPr>
        <w:t xml:space="preserve"> </w:t>
      </w:r>
      <w:r w:rsidR="008910D9" w:rsidRPr="00F0220B">
        <w:rPr>
          <w:rFonts w:cstheme="minorHAnsi"/>
          <w:bCs/>
          <w:sz w:val="24"/>
          <w:szCs w:val="24"/>
        </w:rPr>
        <w:t>further information provided in the matter of the application regarding 3 Pump C</w:t>
      </w:r>
      <w:r w:rsidR="009926A0" w:rsidRPr="00F0220B">
        <w:rPr>
          <w:rFonts w:cstheme="minorHAnsi"/>
          <w:bCs/>
          <w:sz w:val="24"/>
          <w:szCs w:val="24"/>
        </w:rPr>
        <w:t>o</w:t>
      </w:r>
      <w:r w:rsidR="008910D9" w:rsidRPr="00F0220B">
        <w:rPr>
          <w:rFonts w:cstheme="minorHAnsi"/>
          <w:bCs/>
          <w:sz w:val="24"/>
          <w:szCs w:val="24"/>
        </w:rPr>
        <w:t>ttages was discussed. It was unanimously agreed that these proposed cha</w:t>
      </w:r>
      <w:r w:rsidR="00F0220B" w:rsidRPr="00F0220B">
        <w:rPr>
          <w:rFonts w:cstheme="minorHAnsi"/>
          <w:bCs/>
          <w:sz w:val="24"/>
          <w:szCs w:val="24"/>
        </w:rPr>
        <w:t>n</w:t>
      </w:r>
      <w:r w:rsidR="008910D9" w:rsidRPr="00F0220B">
        <w:rPr>
          <w:rFonts w:cstheme="minorHAnsi"/>
          <w:bCs/>
          <w:sz w:val="24"/>
          <w:szCs w:val="24"/>
        </w:rPr>
        <w:t>ges did not alter the original decision to object. It was agreed that a further letter from the planning committee would be sent to Dorset Coun</w:t>
      </w:r>
      <w:r w:rsidR="009926A0" w:rsidRPr="00F0220B">
        <w:rPr>
          <w:rFonts w:cstheme="minorHAnsi"/>
          <w:bCs/>
          <w:sz w:val="24"/>
          <w:szCs w:val="24"/>
        </w:rPr>
        <w:t>cil confirmi</w:t>
      </w:r>
      <w:r w:rsidR="00F0220B" w:rsidRPr="00F0220B">
        <w:rPr>
          <w:rFonts w:cstheme="minorHAnsi"/>
          <w:bCs/>
          <w:sz w:val="24"/>
          <w:szCs w:val="24"/>
        </w:rPr>
        <w:t>n</w:t>
      </w:r>
      <w:r w:rsidR="009926A0" w:rsidRPr="00F0220B">
        <w:rPr>
          <w:rFonts w:cstheme="minorHAnsi"/>
          <w:bCs/>
          <w:sz w:val="24"/>
          <w:szCs w:val="24"/>
        </w:rPr>
        <w:t>g the original objection.</w:t>
      </w:r>
    </w:p>
    <w:p w14:paraId="019A0313" w14:textId="432A1BF6" w:rsidR="009926A0" w:rsidRPr="00F0220B" w:rsidRDefault="009926A0" w:rsidP="009926A0">
      <w:pPr>
        <w:ind w:left="567"/>
        <w:jc w:val="both"/>
        <w:rPr>
          <w:rFonts w:cstheme="minorHAnsi"/>
          <w:bCs/>
          <w:sz w:val="24"/>
          <w:szCs w:val="24"/>
        </w:rPr>
      </w:pPr>
      <w:r w:rsidRPr="00F0220B">
        <w:rPr>
          <w:rFonts w:cstheme="minorHAnsi"/>
          <w:b/>
          <w:sz w:val="24"/>
          <w:szCs w:val="24"/>
        </w:rPr>
        <w:t xml:space="preserve">8.2   </w:t>
      </w:r>
      <w:r w:rsidRPr="00F0220B">
        <w:rPr>
          <w:rFonts w:cstheme="minorHAnsi"/>
          <w:bCs/>
          <w:sz w:val="24"/>
          <w:szCs w:val="24"/>
        </w:rPr>
        <w:t>PH commented that a note should be on the web page advising the residents that in accordance with the consent granted for Vearse Farm, minor works would commence at the proposed entrances to the site which would affect the hedgerow and verges. The committee asked PH to prepare a note for the Clerk to load onto the web page.</w:t>
      </w:r>
    </w:p>
    <w:p w14:paraId="0060697E" w14:textId="3C023B8E" w:rsidR="00AE46AA" w:rsidRPr="00F0220B" w:rsidRDefault="00944986" w:rsidP="00AE46AA">
      <w:pPr>
        <w:jc w:val="both"/>
        <w:rPr>
          <w:rFonts w:cstheme="minorHAnsi"/>
          <w:b/>
          <w:bCs/>
          <w:sz w:val="24"/>
          <w:szCs w:val="24"/>
        </w:rPr>
      </w:pPr>
      <w:r w:rsidRPr="00F0220B">
        <w:rPr>
          <w:rFonts w:cstheme="minorHAnsi"/>
          <w:b/>
          <w:bCs/>
          <w:sz w:val="24"/>
          <w:szCs w:val="24"/>
        </w:rPr>
        <w:t>9</w:t>
      </w:r>
      <w:r w:rsidR="00AE46AA" w:rsidRPr="00F0220B">
        <w:rPr>
          <w:rFonts w:cstheme="minorHAnsi"/>
          <w:b/>
          <w:bCs/>
          <w:sz w:val="24"/>
          <w:szCs w:val="24"/>
        </w:rPr>
        <w:t>.      Next Meeting</w:t>
      </w:r>
    </w:p>
    <w:p w14:paraId="0DBBBD2D" w14:textId="15502AC7" w:rsidR="00AE46AA" w:rsidRPr="00F0220B" w:rsidRDefault="00944986" w:rsidP="00AE46AA">
      <w:pPr>
        <w:ind w:left="567"/>
        <w:jc w:val="both"/>
        <w:rPr>
          <w:rFonts w:cstheme="minorHAnsi"/>
          <w:sz w:val="24"/>
          <w:szCs w:val="24"/>
        </w:rPr>
      </w:pPr>
      <w:r w:rsidRPr="00F0220B">
        <w:rPr>
          <w:rFonts w:cstheme="minorHAnsi"/>
          <w:b/>
          <w:bCs/>
          <w:sz w:val="24"/>
          <w:szCs w:val="24"/>
        </w:rPr>
        <w:t>9</w:t>
      </w:r>
      <w:r w:rsidR="00AE46AA" w:rsidRPr="00F0220B">
        <w:rPr>
          <w:rFonts w:cstheme="minorHAnsi"/>
          <w:b/>
          <w:bCs/>
          <w:sz w:val="24"/>
          <w:szCs w:val="24"/>
        </w:rPr>
        <w:t>.</w:t>
      </w:r>
      <w:r w:rsidR="00FB4E8C" w:rsidRPr="00F0220B">
        <w:rPr>
          <w:rFonts w:cstheme="minorHAnsi"/>
          <w:b/>
          <w:bCs/>
          <w:sz w:val="24"/>
          <w:szCs w:val="24"/>
        </w:rPr>
        <w:t>1</w:t>
      </w:r>
      <w:r w:rsidR="00AE46AA" w:rsidRPr="00F0220B">
        <w:rPr>
          <w:rFonts w:cstheme="minorHAnsi"/>
          <w:sz w:val="24"/>
          <w:szCs w:val="24"/>
        </w:rPr>
        <w:t xml:space="preserve"> The next </w:t>
      </w:r>
      <w:r w:rsidR="006C2963" w:rsidRPr="00F0220B">
        <w:rPr>
          <w:rFonts w:cstheme="minorHAnsi"/>
          <w:sz w:val="24"/>
          <w:szCs w:val="24"/>
        </w:rPr>
        <w:t xml:space="preserve">scheduled </w:t>
      </w:r>
      <w:r w:rsidR="00AE46AA" w:rsidRPr="00F0220B">
        <w:rPr>
          <w:rFonts w:cstheme="minorHAnsi"/>
          <w:sz w:val="24"/>
          <w:szCs w:val="24"/>
        </w:rPr>
        <w:t xml:space="preserve">Planning Committee meeting will be at 7 pm on </w:t>
      </w:r>
      <w:r w:rsidR="009926A0" w:rsidRPr="00F0220B">
        <w:rPr>
          <w:rFonts w:cstheme="minorHAnsi"/>
          <w:sz w:val="24"/>
          <w:szCs w:val="24"/>
        </w:rPr>
        <w:t>6</w:t>
      </w:r>
      <w:r w:rsidR="005B5E5A" w:rsidRPr="00F0220B">
        <w:rPr>
          <w:rFonts w:cstheme="minorHAnsi"/>
          <w:sz w:val="24"/>
          <w:szCs w:val="24"/>
        </w:rPr>
        <w:t xml:space="preserve"> </w:t>
      </w:r>
      <w:r w:rsidR="009926A0" w:rsidRPr="00F0220B">
        <w:rPr>
          <w:rFonts w:cstheme="minorHAnsi"/>
          <w:sz w:val="24"/>
          <w:szCs w:val="24"/>
        </w:rPr>
        <w:t>Dece</w:t>
      </w:r>
      <w:r w:rsidR="00F0220B" w:rsidRPr="00F0220B">
        <w:rPr>
          <w:rFonts w:cstheme="minorHAnsi"/>
          <w:sz w:val="24"/>
          <w:szCs w:val="24"/>
        </w:rPr>
        <w:t>m</w:t>
      </w:r>
      <w:r w:rsidR="009926A0" w:rsidRPr="00F0220B">
        <w:rPr>
          <w:rFonts w:cstheme="minorHAnsi"/>
          <w:sz w:val="24"/>
          <w:szCs w:val="24"/>
        </w:rPr>
        <w:t>ber</w:t>
      </w:r>
      <w:r w:rsidR="006C2963" w:rsidRPr="00F0220B">
        <w:rPr>
          <w:rFonts w:cstheme="minorHAnsi"/>
          <w:sz w:val="24"/>
          <w:szCs w:val="24"/>
        </w:rPr>
        <w:t xml:space="preserve"> </w:t>
      </w:r>
      <w:r w:rsidR="00AE46AA" w:rsidRPr="00F0220B">
        <w:rPr>
          <w:rFonts w:cstheme="minorHAnsi"/>
          <w:sz w:val="24"/>
          <w:szCs w:val="24"/>
        </w:rPr>
        <w:t xml:space="preserve">2022. The venue will be </w:t>
      </w:r>
      <w:r w:rsidR="003402FF" w:rsidRPr="00F0220B">
        <w:rPr>
          <w:rFonts w:cstheme="minorHAnsi"/>
          <w:sz w:val="24"/>
          <w:szCs w:val="24"/>
        </w:rPr>
        <w:t xml:space="preserve">Symondsbury </w:t>
      </w:r>
      <w:r w:rsidR="009926A0" w:rsidRPr="00F0220B">
        <w:rPr>
          <w:rFonts w:cstheme="minorHAnsi"/>
          <w:sz w:val="24"/>
          <w:szCs w:val="24"/>
        </w:rPr>
        <w:t>School</w:t>
      </w:r>
      <w:r w:rsidR="00AE46AA" w:rsidRPr="00F0220B">
        <w:rPr>
          <w:rFonts w:cstheme="minorHAnsi"/>
          <w:sz w:val="24"/>
          <w:szCs w:val="24"/>
        </w:rPr>
        <w:t>.</w:t>
      </w:r>
    </w:p>
    <w:p w14:paraId="47E9E3CC" w14:textId="77777777" w:rsidR="006C0E28" w:rsidRPr="00F0220B" w:rsidRDefault="006C0E28" w:rsidP="00AE46AA">
      <w:pPr>
        <w:rPr>
          <w:rFonts w:cstheme="minorHAnsi"/>
          <w:sz w:val="24"/>
          <w:szCs w:val="24"/>
        </w:rPr>
      </w:pPr>
    </w:p>
    <w:sectPr w:rsidR="006C0E28" w:rsidRPr="00F0220B">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03E0A" w14:textId="77777777" w:rsidR="004C1B87" w:rsidRDefault="004C1B87">
      <w:pPr>
        <w:spacing w:after="0" w:line="240" w:lineRule="auto"/>
      </w:pPr>
      <w:r>
        <w:separator/>
      </w:r>
    </w:p>
  </w:endnote>
  <w:endnote w:type="continuationSeparator" w:id="0">
    <w:p w14:paraId="1E26DEB9" w14:textId="77777777" w:rsidR="004C1B87" w:rsidRDefault="004C1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52CDF" w14:textId="77777777" w:rsidR="00E918F2" w:rsidRPr="00E918F2" w:rsidRDefault="00AE46AA" w:rsidP="007D6632">
    <w:pPr>
      <w:pStyle w:val="Footer"/>
      <w:jc w:val="center"/>
      <w:rPr>
        <w:rFonts w:cstheme="minorHAnsi"/>
      </w:rPr>
    </w:pPr>
    <w:r w:rsidRPr="007D6632">
      <w:rPr>
        <w:rFonts w:cstheme="minorHAnsi"/>
      </w:rPr>
      <w:t xml:space="preserve">Page </w:t>
    </w:r>
    <w:r w:rsidRPr="007D6632">
      <w:rPr>
        <w:rFonts w:cstheme="minorHAnsi"/>
      </w:rPr>
      <w:fldChar w:fldCharType="begin"/>
    </w:r>
    <w:r w:rsidRPr="007D6632">
      <w:rPr>
        <w:rFonts w:cstheme="minorHAnsi"/>
      </w:rPr>
      <w:instrText xml:space="preserve"> PAGE </w:instrText>
    </w:r>
    <w:r w:rsidRPr="007D6632">
      <w:rPr>
        <w:rFonts w:cstheme="minorHAnsi"/>
      </w:rPr>
      <w:fldChar w:fldCharType="separate"/>
    </w:r>
    <w:r w:rsidRPr="007D6632">
      <w:rPr>
        <w:rFonts w:cstheme="minorHAnsi"/>
        <w:noProof/>
      </w:rPr>
      <w:t>1</w:t>
    </w:r>
    <w:r w:rsidRPr="007D6632">
      <w:rPr>
        <w:rFonts w:cstheme="minorHAnsi"/>
      </w:rPr>
      <w:fldChar w:fldCharType="end"/>
    </w:r>
    <w:r w:rsidRPr="007D6632">
      <w:rPr>
        <w:rFonts w:cstheme="minorHAnsi"/>
      </w:rPr>
      <w:t xml:space="preserve"> of </w:t>
    </w:r>
    <w:r w:rsidRPr="007D6632">
      <w:rPr>
        <w:rFonts w:cstheme="minorHAnsi"/>
      </w:rPr>
      <w:fldChar w:fldCharType="begin"/>
    </w:r>
    <w:r w:rsidRPr="007D6632">
      <w:rPr>
        <w:rFonts w:cstheme="minorHAnsi"/>
      </w:rPr>
      <w:instrText xml:space="preserve"> NUMPAGES </w:instrText>
    </w:r>
    <w:r w:rsidRPr="007D6632">
      <w:rPr>
        <w:rFonts w:cstheme="minorHAnsi"/>
      </w:rPr>
      <w:fldChar w:fldCharType="separate"/>
    </w:r>
    <w:r w:rsidRPr="007D6632">
      <w:rPr>
        <w:rFonts w:cstheme="minorHAnsi"/>
        <w:noProof/>
      </w:rPr>
      <w:t>7</w:t>
    </w:r>
    <w:r w:rsidRPr="007D6632">
      <w:rPr>
        <w:rFonts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90755" w14:textId="77777777" w:rsidR="004C1B87" w:rsidRDefault="004C1B87">
      <w:pPr>
        <w:spacing w:after="0" w:line="240" w:lineRule="auto"/>
      </w:pPr>
      <w:r>
        <w:separator/>
      </w:r>
    </w:p>
  </w:footnote>
  <w:footnote w:type="continuationSeparator" w:id="0">
    <w:p w14:paraId="0D16CE44" w14:textId="77777777" w:rsidR="004C1B87" w:rsidRDefault="004C1B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6615E"/>
    <w:multiLevelType w:val="hybridMultilevel"/>
    <w:tmpl w:val="4FACEB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8D16CC"/>
    <w:multiLevelType w:val="hybridMultilevel"/>
    <w:tmpl w:val="7B0E2A9A"/>
    <w:lvl w:ilvl="0" w:tplc="934EA6A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0E7A1106"/>
    <w:multiLevelType w:val="hybridMultilevel"/>
    <w:tmpl w:val="89F0609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56E589E"/>
    <w:multiLevelType w:val="hybridMultilevel"/>
    <w:tmpl w:val="87C4F24E"/>
    <w:lvl w:ilvl="0" w:tplc="FFFFFFFF">
      <w:start w:val="1"/>
      <w:numFmt w:val="bullet"/>
      <w:lvlText w:val=""/>
      <w:lvlJc w:val="left"/>
      <w:pPr>
        <w:ind w:left="927" w:hanging="360"/>
      </w:pPr>
      <w:rPr>
        <w:rFonts w:ascii="Symbol" w:hAnsi="Symbol" w:hint="default"/>
      </w:rPr>
    </w:lvl>
    <w:lvl w:ilvl="1" w:tplc="08090001">
      <w:start w:val="1"/>
      <w:numFmt w:val="bullet"/>
      <w:lvlText w:val=""/>
      <w:lvlJc w:val="left"/>
      <w:pPr>
        <w:ind w:left="1647" w:hanging="360"/>
      </w:pPr>
      <w:rPr>
        <w:rFonts w:ascii="Symbol" w:hAnsi="Symbol"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4" w15:restartNumberingAfterBreak="0">
    <w:nsid w:val="15C2722E"/>
    <w:multiLevelType w:val="hybridMultilevel"/>
    <w:tmpl w:val="547A2C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CB5127"/>
    <w:multiLevelType w:val="multilevel"/>
    <w:tmpl w:val="75080E8A"/>
    <w:lvl w:ilvl="0">
      <w:start w:val="1"/>
      <w:numFmt w:val="decimal"/>
      <w:lvlText w:val="%1."/>
      <w:lvlJc w:val="left"/>
      <w:pPr>
        <w:ind w:left="360" w:hanging="360"/>
      </w:pPr>
    </w:lvl>
    <w:lvl w:ilvl="1">
      <w:start w:val="1"/>
      <w:numFmt w:val="decimal"/>
      <w:isLgl/>
      <w:lvlText w:val="%1.%2"/>
      <w:lvlJc w:val="left"/>
      <w:pPr>
        <w:ind w:left="2064" w:hanging="57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6" w15:restartNumberingAfterBreak="0">
    <w:nsid w:val="22861724"/>
    <w:multiLevelType w:val="hybridMultilevel"/>
    <w:tmpl w:val="F5F8EE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B0D05C6"/>
    <w:multiLevelType w:val="hybridMultilevel"/>
    <w:tmpl w:val="8F0C65F2"/>
    <w:lvl w:ilvl="0" w:tplc="E8D4CF4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6EA50C75"/>
    <w:multiLevelType w:val="hybridMultilevel"/>
    <w:tmpl w:val="10A60C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56563CA"/>
    <w:multiLevelType w:val="multilevel"/>
    <w:tmpl w:val="28D8752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79FD2D64"/>
    <w:multiLevelType w:val="hybridMultilevel"/>
    <w:tmpl w:val="47F4C8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4854238">
    <w:abstractNumId w:val="5"/>
  </w:num>
  <w:num w:numId="2" w16cid:durableId="281423467">
    <w:abstractNumId w:val="4"/>
  </w:num>
  <w:num w:numId="3" w16cid:durableId="1396582256">
    <w:abstractNumId w:val="9"/>
  </w:num>
  <w:num w:numId="4" w16cid:durableId="1783724630">
    <w:abstractNumId w:val="10"/>
  </w:num>
  <w:num w:numId="5" w16cid:durableId="176580919">
    <w:abstractNumId w:val="3"/>
  </w:num>
  <w:num w:numId="6" w16cid:durableId="777068424">
    <w:abstractNumId w:val="6"/>
  </w:num>
  <w:num w:numId="7" w16cid:durableId="2109156850">
    <w:abstractNumId w:val="2"/>
  </w:num>
  <w:num w:numId="8" w16cid:durableId="233860972">
    <w:abstractNumId w:val="8"/>
  </w:num>
  <w:num w:numId="9" w16cid:durableId="1584488025">
    <w:abstractNumId w:val="0"/>
  </w:num>
  <w:num w:numId="10" w16cid:durableId="178544286">
    <w:abstractNumId w:val="7"/>
  </w:num>
  <w:num w:numId="11" w16cid:durableId="18624699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6AA"/>
    <w:rsid w:val="0000113C"/>
    <w:rsid w:val="0000148A"/>
    <w:rsid w:val="00002147"/>
    <w:rsid w:val="000062A4"/>
    <w:rsid w:val="00006ABB"/>
    <w:rsid w:val="00007113"/>
    <w:rsid w:val="00025D15"/>
    <w:rsid w:val="00036DDC"/>
    <w:rsid w:val="00051584"/>
    <w:rsid w:val="00057DFE"/>
    <w:rsid w:val="00063D0E"/>
    <w:rsid w:val="0006484D"/>
    <w:rsid w:val="00064BDA"/>
    <w:rsid w:val="000651FB"/>
    <w:rsid w:val="0007439E"/>
    <w:rsid w:val="00082FFD"/>
    <w:rsid w:val="000834F1"/>
    <w:rsid w:val="00084D6F"/>
    <w:rsid w:val="00085E9C"/>
    <w:rsid w:val="00096908"/>
    <w:rsid w:val="000A2AC2"/>
    <w:rsid w:val="000A5579"/>
    <w:rsid w:val="000A5A70"/>
    <w:rsid w:val="000A6984"/>
    <w:rsid w:val="000B5B92"/>
    <w:rsid w:val="000C26DC"/>
    <w:rsid w:val="000C32E2"/>
    <w:rsid w:val="000C6872"/>
    <w:rsid w:val="000C7AA2"/>
    <w:rsid w:val="000C7D0A"/>
    <w:rsid w:val="000D227D"/>
    <w:rsid w:val="000E1CCA"/>
    <w:rsid w:val="000E78FA"/>
    <w:rsid w:val="000F732D"/>
    <w:rsid w:val="000F7C4A"/>
    <w:rsid w:val="0011242A"/>
    <w:rsid w:val="00123461"/>
    <w:rsid w:val="0012453C"/>
    <w:rsid w:val="00133317"/>
    <w:rsid w:val="00133AC2"/>
    <w:rsid w:val="00133FBF"/>
    <w:rsid w:val="00134BE6"/>
    <w:rsid w:val="00144C23"/>
    <w:rsid w:val="00150AA6"/>
    <w:rsid w:val="00151FBF"/>
    <w:rsid w:val="00157786"/>
    <w:rsid w:val="00157A80"/>
    <w:rsid w:val="00177145"/>
    <w:rsid w:val="00195B44"/>
    <w:rsid w:val="001B215C"/>
    <w:rsid w:val="001C3FD1"/>
    <w:rsid w:val="001C7F12"/>
    <w:rsid w:val="001D0D2A"/>
    <w:rsid w:val="001E1B33"/>
    <w:rsid w:val="001E1FE3"/>
    <w:rsid w:val="001F3BF7"/>
    <w:rsid w:val="001F7961"/>
    <w:rsid w:val="00205EF5"/>
    <w:rsid w:val="002068B8"/>
    <w:rsid w:val="00207C41"/>
    <w:rsid w:val="00213960"/>
    <w:rsid w:val="002142D5"/>
    <w:rsid w:val="002157C9"/>
    <w:rsid w:val="00230272"/>
    <w:rsid w:val="00233492"/>
    <w:rsid w:val="002365F5"/>
    <w:rsid w:val="00240C39"/>
    <w:rsid w:val="002526C0"/>
    <w:rsid w:val="002528B8"/>
    <w:rsid w:val="0026339F"/>
    <w:rsid w:val="00264730"/>
    <w:rsid w:val="00266007"/>
    <w:rsid w:val="00270FA2"/>
    <w:rsid w:val="002A2916"/>
    <w:rsid w:val="002C5254"/>
    <w:rsid w:val="002C64CA"/>
    <w:rsid w:val="002C7C4A"/>
    <w:rsid w:val="002D3BAC"/>
    <w:rsid w:val="002D7A74"/>
    <w:rsid w:val="002F2CEE"/>
    <w:rsid w:val="00301ACD"/>
    <w:rsid w:val="00305AC4"/>
    <w:rsid w:val="00310FDF"/>
    <w:rsid w:val="003123DB"/>
    <w:rsid w:val="00315DA1"/>
    <w:rsid w:val="00320F67"/>
    <w:rsid w:val="00330633"/>
    <w:rsid w:val="00334EA2"/>
    <w:rsid w:val="003402FF"/>
    <w:rsid w:val="00341DE4"/>
    <w:rsid w:val="0034413D"/>
    <w:rsid w:val="003445EF"/>
    <w:rsid w:val="00346C87"/>
    <w:rsid w:val="0035129F"/>
    <w:rsid w:val="0035526A"/>
    <w:rsid w:val="00355575"/>
    <w:rsid w:val="00370040"/>
    <w:rsid w:val="003703D7"/>
    <w:rsid w:val="00380690"/>
    <w:rsid w:val="00394801"/>
    <w:rsid w:val="003A0C34"/>
    <w:rsid w:val="003A1D00"/>
    <w:rsid w:val="003A1F61"/>
    <w:rsid w:val="003A6DEE"/>
    <w:rsid w:val="003A7E8D"/>
    <w:rsid w:val="003B44F8"/>
    <w:rsid w:val="003B70B0"/>
    <w:rsid w:val="003C387E"/>
    <w:rsid w:val="003C5208"/>
    <w:rsid w:val="003D74F3"/>
    <w:rsid w:val="003E5B38"/>
    <w:rsid w:val="00400A2B"/>
    <w:rsid w:val="004058C2"/>
    <w:rsid w:val="00406647"/>
    <w:rsid w:val="00406D32"/>
    <w:rsid w:val="004141FF"/>
    <w:rsid w:val="004229B4"/>
    <w:rsid w:val="00435F82"/>
    <w:rsid w:val="004425EB"/>
    <w:rsid w:val="00456CA2"/>
    <w:rsid w:val="004669A9"/>
    <w:rsid w:val="004716D2"/>
    <w:rsid w:val="004779E8"/>
    <w:rsid w:val="00481C16"/>
    <w:rsid w:val="00490356"/>
    <w:rsid w:val="00490423"/>
    <w:rsid w:val="004919CB"/>
    <w:rsid w:val="004941CF"/>
    <w:rsid w:val="004B1839"/>
    <w:rsid w:val="004B2EB2"/>
    <w:rsid w:val="004B508A"/>
    <w:rsid w:val="004B51FC"/>
    <w:rsid w:val="004C13E8"/>
    <w:rsid w:val="004C1B87"/>
    <w:rsid w:val="004C2400"/>
    <w:rsid w:val="004C583A"/>
    <w:rsid w:val="004D0BF1"/>
    <w:rsid w:val="004D2FF2"/>
    <w:rsid w:val="004E5A89"/>
    <w:rsid w:val="004E745A"/>
    <w:rsid w:val="004F007C"/>
    <w:rsid w:val="004F0771"/>
    <w:rsid w:val="004F6281"/>
    <w:rsid w:val="004F7521"/>
    <w:rsid w:val="0050569C"/>
    <w:rsid w:val="005272CA"/>
    <w:rsid w:val="00527FAE"/>
    <w:rsid w:val="005336A1"/>
    <w:rsid w:val="00533A4C"/>
    <w:rsid w:val="00537900"/>
    <w:rsid w:val="00543E50"/>
    <w:rsid w:val="00545946"/>
    <w:rsid w:val="0055209E"/>
    <w:rsid w:val="00552365"/>
    <w:rsid w:val="005551F9"/>
    <w:rsid w:val="0056546C"/>
    <w:rsid w:val="00567B3D"/>
    <w:rsid w:val="00573523"/>
    <w:rsid w:val="0058100A"/>
    <w:rsid w:val="00587B02"/>
    <w:rsid w:val="005A07E4"/>
    <w:rsid w:val="005A3241"/>
    <w:rsid w:val="005B5E5A"/>
    <w:rsid w:val="005C176E"/>
    <w:rsid w:val="005C59A2"/>
    <w:rsid w:val="005C79F6"/>
    <w:rsid w:val="005D143D"/>
    <w:rsid w:val="005D24B1"/>
    <w:rsid w:val="005D2D4D"/>
    <w:rsid w:val="005E14B5"/>
    <w:rsid w:val="005E4ABB"/>
    <w:rsid w:val="00602556"/>
    <w:rsid w:val="006142CA"/>
    <w:rsid w:val="00625AE2"/>
    <w:rsid w:val="00634386"/>
    <w:rsid w:val="00635261"/>
    <w:rsid w:val="006469A3"/>
    <w:rsid w:val="00654CC6"/>
    <w:rsid w:val="00657BFD"/>
    <w:rsid w:val="00670FD8"/>
    <w:rsid w:val="006716B3"/>
    <w:rsid w:val="00671EF9"/>
    <w:rsid w:val="00673C6E"/>
    <w:rsid w:val="006905E0"/>
    <w:rsid w:val="00694C63"/>
    <w:rsid w:val="006B0B2B"/>
    <w:rsid w:val="006B2A96"/>
    <w:rsid w:val="006B356B"/>
    <w:rsid w:val="006C0E28"/>
    <w:rsid w:val="006C2963"/>
    <w:rsid w:val="006C69D4"/>
    <w:rsid w:val="006D6CD8"/>
    <w:rsid w:val="006E63B7"/>
    <w:rsid w:val="006E6ED2"/>
    <w:rsid w:val="006F3D67"/>
    <w:rsid w:val="006F7CA0"/>
    <w:rsid w:val="00701A1C"/>
    <w:rsid w:val="0070317F"/>
    <w:rsid w:val="00712792"/>
    <w:rsid w:val="00714321"/>
    <w:rsid w:val="0071549D"/>
    <w:rsid w:val="00720784"/>
    <w:rsid w:val="00721B5F"/>
    <w:rsid w:val="007275B1"/>
    <w:rsid w:val="00737E6D"/>
    <w:rsid w:val="007474C3"/>
    <w:rsid w:val="007618A0"/>
    <w:rsid w:val="00764B62"/>
    <w:rsid w:val="00780156"/>
    <w:rsid w:val="00781673"/>
    <w:rsid w:val="00786D08"/>
    <w:rsid w:val="00787250"/>
    <w:rsid w:val="00791118"/>
    <w:rsid w:val="00795A72"/>
    <w:rsid w:val="007B22FD"/>
    <w:rsid w:val="007B62A4"/>
    <w:rsid w:val="007C3950"/>
    <w:rsid w:val="007C3EBF"/>
    <w:rsid w:val="007C3F54"/>
    <w:rsid w:val="007C6469"/>
    <w:rsid w:val="007D3B8C"/>
    <w:rsid w:val="00826C80"/>
    <w:rsid w:val="00832C7A"/>
    <w:rsid w:val="00833001"/>
    <w:rsid w:val="008361ED"/>
    <w:rsid w:val="00843A73"/>
    <w:rsid w:val="00843C12"/>
    <w:rsid w:val="00844941"/>
    <w:rsid w:val="008527DD"/>
    <w:rsid w:val="00865737"/>
    <w:rsid w:val="008657A7"/>
    <w:rsid w:val="00867E31"/>
    <w:rsid w:val="00876847"/>
    <w:rsid w:val="00876B5A"/>
    <w:rsid w:val="00876E64"/>
    <w:rsid w:val="00885147"/>
    <w:rsid w:val="008910D9"/>
    <w:rsid w:val="008B056F"/>
    <w:rsid w:val="008B1C0B"/>
    <w:rsid w:val="008B343D"/>
    <w:rsid w:val="008C019D"/>
    <w:rsid w:val="008C40FC"/>
    <w:rsid w:val="008C6893"/>
    <w:rsid w:val="008D0E71"/>
    <w:rsid w:val="008D17D8"/>
    <w:rsid w:val="008D1969"/>
    <w:rsid w:val="008E5DB3"/>
    <w:rsid w:val="008E61FE"/>
    <w:rsid w:val="008F19CF"/>
    <w:rsid w:val="008F27AF"/>
    <w:rsid w:val="008F680E"/>
    <w:rsid w:val="009038F9"/>
    <w:rsid w:val="009050A4"/>
    <w:rsid w:val="00906509"/>
    <w:rsid w:val="00922E90"/>
    <w:rsid w:val="00931433"/>
    <w:rsid w:val="00944986"/>
    <w:rsid w:val="0095000C"/>
    <w:rsid w:val="00956070"/>
    <w:rsid w:val="009575E6"/>
    <w:rsid w:val="0096451A"/>
    <w:rsid w:val="009710F0"/>
    <w:rsid w:val="00976008"/>
    <w:rsid w:val="00980B6C"/>
    <w:rsid w:val="00982D27"/>
    <w:rsid w:val="00991150"/>
    <w:rsid w:val="009926A0"/>
    <w:rsid w:val="009956FC"/>
    <w:rsid w:val="00997061"/>
    <w:rsid w:val="009B3D0B"/>
    <w:rsid w:val="009C3767"/>
    <w:rsid w:val="009D0D2F"/>
    <w:rsid w:val="009E2313"/>
    <w:rsid w:val="009E76E0"/>
    <w:rsid w:val="009F0936"/>
    <w:rsid w:val="009F152F"/>
    <w:rsid w:val="009F2860"/>
    <w:rsid w:val="009F424B"/>
    <w:rsid w:val="00A06DD9"/>
    <w:rsid w:val="00A11A2C"/>
    <w:rsid w:val="00A14E88"/>
    <w:rsid w:val="00A17538"/>
    <w:rsid w:val="00A17850"/>
    <w:rsid w:val="00A250F1"/>
    <w:rsid w:val="00A30CF9"/>
    <w:rsid w:val="00A42F82"/>
    <w:rsid w:val="00A438B7"/>
    <w:rsid w:val="00A44043"/>
    <w:rsid w:val="00A44D10"/>
    <w:rsid w:val="00A5042D"/>
    <w:rsid w:val="00A530F8"/>
    <w:rsid w:val="00A54CE5"/>
    <w:rsid w:val="00A676A3"/>
    <w:rsid w:val="00A67B1A"/>
    <w:rsid w:val="00A715D3"/>
    <w:rsid w:val="00A71CD9"/>
    <w:rsid w:val="00A723DE"/>
    <w:rsid w:val="00A73C71"/>
    <w:rsid w:val="00A7522D"/>
    <w:rsid w:val="00A864BD"/>
    <w:rsid w:val="00A953C1"/>
    <w:rsid w:val="00AA5D84"/>
    <w:rsid w:val="00AB2F16"/>
    <w:rsid w:val="00AB51A6"/>
    <w:rsid w:val="00AB6275"/>
    <w:rsid w:val="00AC3BF7"/>
    <w:rsid w:val="00AD5F6A"/>
    <w:rsid w:val="00AE0F39"/>
    <w:rsid w:val="00AE2272"/>
    <w:rsid w:val="00AE46AA"/>
    <w:rsid w:val="00AF1650"/>
    <w:rsid w:val="00B16C9F"/>
    <w:rsid w:val="00B170F3"/>
    <w:rsid w:val="00B25016"/>
    <w:rsid w:val="00B30C57"/>
    <w:rsid w:val="00B358BE"/>
    <w:rsid w:val="00B533B5"/>
    <w:rsid w:val="00B57C06"/>
    <w:rsid w:val="00B6513C"/>
    <w:rsid w:val="00B712FB"/>
    <w:rsid w:val="00B71776"/>
    <w:rsid w:val="00B737F6"/>
    <w:rsid w:val="00B811FD"/>
    <w:rsid w:val="00B84073"/>
    <w:rsid w:val="00B8498E"/>
    <w:rsid w:val="00B93BC1"/>
    <w:rsid w:val="00B95FAF"/>
    <w:rsid w:val="00B970F1"/>
    <w:rsid w:val="00BA6BA0"/>
    <w:rsid w:val="00BA745C"/>
    <w:rsid w:val="00BB25EB"/>
    <w:rsid w:val="00BB7B39"/>
    <w:rsid w:val="00BF0538"/>
    <w:rsid w:val="00BF16DA"/>
    <w:rsid w:val="00BF4941"/>
    <w:rsid w:val="00BF7771"/>
    <w:rsid w:val="00C03E36"/>
    <w:rsid w:val="00C0593A"/>
    <w:rsid w:val="00C10AA5"/>
    <w:rsid w:val="00C16C55"/>
    <w:rsid w:val="00C27918"/>
    <w:rsid w:val="00C33B4B"/>
    <w:rsid w:val="00C35B98"/>
    <w:rsid w:val="00C40A6A"/>
    <w:rsid w:val="00C524FA"/>
    <w:rsid w:val="00C53B5D"/>
    <w:rsid w:val="00C70548"/>
    <w:rsid w:val="00C711D3"/>
    <w:rsid w:val="00C75D94"/>
    <w:rsid w:val="00C86F40"/>
    <w:rsid w:val="00C93983"/>
    <w:rsid w:val="00CA3F1D"/>
    <w:rsid w:val="00CA68FD"/>
    <w:rsid w:val="00CB4FD2"/>
    <w:rsid w:val="00CB652B"/>
    <w:rsid w:val="00CC29F2"/>
    <w:rsid w:val="00CC3F51"/>
    <w:rsid w:val="00CC49EE"/>
    <w:rsid w:val="00CD7DD0"/>
    <w:rsid w:val="00CE0440"/>
    <w:rsid w:val="00CE28E4"/>
    <w:rsid w:val="00CE5DA5"/>
    <w:rsid w:val="00CF5446"/>
    <w:rsid w:val="00D02637"/>
    <w:rsid w:val="00D05591"/>
    <w:rsid w:val="00D055A2"/>
    <w:rsid w:val="00D176AC"/>
    <w:rsid w:val="00D27831"/>
    <w:rsid w:val="00D32AEA"/>
    <w:rsid w:val="00D33BE2"/>
    <w:rsid w:val="00D37CC4"/>
    <w:rsid w:val="00D37F68"/>
    <w:rsid w:val="00D42E57"/>
    <w:rsid w:val="00D441E0"/>
    <w:rsid w:val="00D448A4"/>
    <w:rsid w:val="00D4729A"/>
    <w:rsid w:val="00D53D95"/>
    <w:rsid w:val="00D55C13"/>
    <w:rsid w:val="00D608FF"/>
    <w:rsid w:val="00D609B1"/>
    <w:rsid w:val="00D60FF4"/>
    <w:rsid w:val="00D62181"/>
    <w:rsid w:val="00D63693"/>
    <w:rsid w:val="00D63DD1"/>
    <w:rsid w:val="00D859C7"/>
    <w:rsid w:val="00D92056"/>
    <w:rsid w:val="00DA37A7"/>
    <w:rsid w:val="00DB05FC"/>
    <w:rsid w:val="00DC4CE5"/>
    <w:rsid w:val="00DC65EE"/>
    <w:rsid w:val="00DD0446"/>
    <w:rsid w:val="00DE1C7C"/>
    <w:rsid w:val="00DE1F50"/>
    <w:rsid w:val="00DE2DEB"/>
    <w:rsid w:val="00DE306D"/>
    <w:rsid w:val="00DE654A"/>
    <w:rsid w:val="00DF26DE"/>
    <w:rsid w:val="00DF3346"/>
    <w:rsid w:val="00E20B21"/>
    <w:rsid w:val="00E30D6E"/>
    <w:rsid w:val="00E34429"/>
    <w:rsid w:val="00E36B12"/>
    <w:rsid w:val="00E40606"/>
    <w:rsid w:val="00E4149A"/>
    <w:rsid w:val="00E475EF"/>
    <w:rsid w:val="00E526A0"/>
    <w:rsid w:val="00E64EC3"/>
    <w:rsid w:val="00E664A3"/>
    <w:rsid w:val="00E71EC3"/>
    <w:rsid w:val="00E75E0F"/>
    <w:rsid w:val="00E83482"/>
    <w:rsid w:val="00E86F82"/>
    <w:rsid w:val="00E92130"/>
    <w:rsid w:val="00E92F86"/>
    <w:rsid w:val="00E9630E"/>
    <w:rsid w:val="00EB0695"/>
    <w:rsid w:val="00EB2528"/>
    <w:rsid w:val="00EB5C4D"/>
    <w:rsid w:val="00EC4C71"/>
    <w:rsid w:val="00ED1B26"/>
    <w:rsid w:val="00ED1D1E"/>
    <w:rsid w:val="00ED47F8"/>
    <w:rsid w:val="00ED5EBE"/>
    <w:rsid w:val="00ED6F3F"/>
    <w:rsid w:val="00EE209E"/>
    <w:rsid w:val="00F01ADB"/>
    <w:rsid w:val="00F0220B"/>
    <w:rsid w:val="00F04DF8"/>
    <w:rsid w:val="00F1164A"/>
    <w:rsid w:val="00F17E63"/>
    <w:rsid w:val="00F22A23"/>
    <w:rsid w:val="00F24F8D"/>
    <w:rsid w:val="00F3242A"/>
    <w:rsid w:val="00F33515"/>
    <w:rsid w:val="00F33DC7"/>
    <w:rsid w:val="00F437D6"/>
    <w:rsid w:val="00F51122"/>
    <w:rsid w:val="00F5303C"/>
    <w:rsid w:val="00F5782F"/>
    <w:rsid w:val="00F633C4"/>
    <w:rsid w:val="00F7365C"/>
    <w:rsid w:val="00F81D35"/>
    <w:rsid w:val="00F856B9"/>
    <w:rsid w:val="00F86513"/>
    <w:rsid w:val="00FB4E8C"/>
    <w:rsid w:val="00FB6B03"/>
    <w:rsid w:val="00FB74F4"/>
    <w:rsid w:val="00FC224B"/>
    <w:rsid w:val="00FC48A8"/>
    <w:rsid w:val="00FD1300"/>
    <w:rsid w:val="00FD6C5A"/>
    <w:rsid w:val="00FE0A97"/>
    <w:rsid w:val="00FE41A9"/>
    <w:rsid w:val="00FE61FE"/>
    <w:rsid w:val="00FE77EF"/>
    <w:rsid w:val="00FF0186"/>
    <w:rsid w:val="00FF070C"/>
    <w:rsid w:val="00FF29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6D526797"/>
  <w15:chartTrackingRefBased/>
  <w15:docId w15:val="{02A56336-3214-4C8C-88AE-B2F4E1142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6AA"/>
    <w:pPr>
      <w:spacing w:after="200" w:line="276" w:lineRule="auto"/>
    </w:pPr>
    <w:rPr>
      <w:rFonts w:eastAsiaTheme="minorEastAs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E46AA"/>
    <w:rPr>
      <w:color w:val="0563C1" w:themeColor="hyperlink"/>
      <w:u w:val="single"/>
    </w:rPr>
  </w:style>
  <w:style w:type="paragraph" w:styleId="BodyText">
    <w:name w:val="Body Text"/>
    <w:basedOn w:val="Normal"/>
    <w:link w:val="BodyTextChar"/>
    <w:semiHidden/>
    <w:unhideWhenUsed/>
    <w:rsid w:val="00AE46AA"/>
    <w:pPr>
      <w:widowControl w:val="0"/>
      <w:suppressAutoHyphens/>
      <w:spacing w:after="120" w:line="240" w:lineRule="auto"/>
    </w:pPr>
    <w:rPr>
      <w:rFonts w:ascii="Times New Roman" w:eastAsia="SimSun" w:hAnsi="Times New Roman" w:cs="Mangal"/>
      <w:kern w:val="2"/>
      <w:sz w:val="24"/>
      <w:szCs w:val="24"/>
      <w:lang w:eastAsia="zh-CN" w:bidi="hi-IN"/>
    </w:rPr>
  </w:style>
  <w:style w:type="character" w:customStyle="1" w:styleId="BodyTextChar">
    <w:name w:val="Body Text Char"/>
    <w:basedOn w:val="DefaultParagraphFont"/>
    <w:link w:val="BodyText"/>
    <w:semiHidden/>
    <w:rsid w:val="00AE46AA"/>
    <w:rPr>
      <w:rFonts w:ascii="Times New Roman" w:eastAsia="SimSun" w:hAnsi="Times New Roman" w:cs="Mangal"/>
      <w:kern w:val="2"/>
      <w:sz w:val="24"/>
      <w:szCs w:val="24"/>
      <w:lang w:eastAsia="zh-CN" w:bidi="hi-IN"/>
    </w:rPr>
  </w:style>
  <w:style w:type="paragraph" w:styleId="ListParagraph">
    <w:name w:val="List Paragraph"/>
    <w:basedOn w:val="Normal"/>
    <w:uiPriority w:val="34"/>
    <w:qFormat/>
    <w:rsid w:val="00AE46AA"/>
    <w:pPr>
      <w:ind w:left="720"/>
      <w:contextualSpacing/>
    </w:pPr>
  </w:style>
  <w:style w:type="table" w:styleId="TableGrid">
    <w:name w:val="Table Grid"/>
    <w:basedOn w:val="TableNormal"/>
    <w:uiPriority w:val="39"/>
    <w:rsid w:val="00AE4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E46AA"/>
    <w:pPr>
      <w:spacing w:before="100" w:beforeAutospacing="1" w:after="100" w:afterAutospacing="1" w:line="240" w:lineRule="auto"/>
    </w:pPr>
    <w:rPr>
      <w:rFonts w:ascii="Calibri" w:hAnsi="Calibri" w:cs="Calibri"/>
      <w:lang w:eastAsia="en-GB"/>
    </w:rPr>
  </w:style>
  <w:style w:type="paragraph" w:styleId="Footer">
    <w:name w:val="footer"/>
    <w:basedOn w:val="Normal"/>
    <w:link w:val="FooterChar"/>
    <w:uiPriority w:val="99"/>
    <w:unhideWhenUsed/>
    <w:rsid w:val="00AE46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46AA"/>
    <w:rPr>
      <w:rFonts w:eastAsiaTheme="minorEastAsia"/>
    </w:rPr>
  </w:style>
  <w:style w:type="paragraph" w:styleId="Revision">
    <w:name w:val="Revision"/>
    <w:hidden/>
    <w:uiPriority w:val="99"/>
    <w:semiHidden/>
    <w:rsid w:val="00DE1F50"/>
    <w:pPr>
      <w:spacing w:after="0" w:line="240" w:lineRule="auto"/>
    </w:pPr>
    <w:rPr>
      <w:rFonts w:eastAsiaTheme="minorEastAsia"/>
    </w:rPr>
  </w:style>
  <w:style w:type="character" w:styleId="CommentReference">
    <w:name w:val="annotation reference"/>
    <w:basedOn w:val="DefaultParagraphFont"/>
    <w:uiPriority w:val="99"/>
    <w:semiHidden/>
    <w:unhideWhenUsed/>
    <w:rsid w:val="004B51FC"/>
    <w:rPr>
      <w:sz w:val="16"/>
      <w:szCs w:val="16"/>
    </w:rPr>
  </w:style>
  <w:style w:type="paragraph" w:styleId="CommentText">
    <w:name w:val="annotation text"/>
    <w:basedOn w:val="Normal"/>
    <w:link w:val="CommentTextChar"/>
    <w:uiPriority w:val="99"/>
    <w:semiHidden/>
    <w:unhideWhenUsed/>
    <w:rsid w:val="004B51FC"/>
    <w:pPr>
      <w:spacing w:line="240" w:lineRule="auto"/>
    </w:pPr>
    <w:rPr>
      <w:sz w:val="20"/>
      <w:szCs w:val="20"/>
    </w:rPr>
  </w:style>
  <w:style w:type="character" w:customStyle="1" w:styleId="CommentTextChar">
    <w:name w:val="Comment Text Char"/>
    <w:basedOn w:val="DefaultParagraphFont"/>
    <w:link w:val="CommentText"/>
    <w:uiPriority w:val="99"/>
    <w:semiHidden/>
    <w:rsid w:val="004B51F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4B51FC"/>
    <w:rPr>
      <w:b/>
      <w:bCs/>
    </w:rPr>
  </w:style>
  <w:style w:type="character" w:customStyle="1" w:styleId="CommentSubjectChar">
    <w:name w:val="Comment Subject Char"/>
    <w:basedOn w:val="CommentTextChar"/>
    <w:link w:val="CommentSubject"/>
    <w:uiPriority w:val="99"/>
    <w:semiHidden/>
    <w:rsid w:val="004B51FC"/>
    <w:rPr>
      <w:rFonts w:eastAsiaTheme="minorEastAsia"/>
      <w:b/>
      <w:bCs/>
      <w:sz w:val="20"/>
      <w:szCs w:val="20"/>
    </w:rPr>
  </w:style>
  <w:style w:type="paragraph" w:customStyle="1" w:styleId="Default">
    <w:name w:val="Default"/>
    <w:rsid w:val="004F628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mondsbury@dorset-aptc.gov.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68D2B-41EC-40C1-8974-3BA82EECE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1156</Words>
  <Characters>6594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Hartmann</dc:creator>
  <cp:keywords/>
  <dc:description/>
  <cp:lastModifiedBy>Marilyn Stone</cp:lastModifiedBy>
  <cp:revision>2</cp:revision>
  <cp:lastPrinted>2022-03-26T18:30:00Z</cp:lastPrinted>
  <dcterms:created xsi:type="dcterms:W3CDTF">2022-11-09T17:13:00Z</dcterms:created>
  <dcterms:modified xsi:type="dcterms:W3CDTF">2022-11-09T17:13:00Z</dcterms:modified>
</cp:coreProperties>
</file>